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DA" w:rsidRPr="005506DA" w:rsidRDefault="005506DA" w:rsidP="005506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s-PA"/>
        </w:rPr>
      </w:pPr>
      <w:r w:rsidRPr="005506DA">
        <w:rPr>
          <w:rFonts w:ascii="Arial" w:eastAsia="Times New Roman" w:hAnsi="Arial" w:cs="Arial"/>
          <w:b/>
          <w:color w:val="222222"/>
          <w:sz w:val="24"/>
          <w:szCs w:val="24"/>
          <w:lang w:val="en-US" w:eastAsia="es-PA"/>
        </w:rPr>
        <w:t xml:space="preserve">Summary of 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n-US" w:eastAsia="es-PA"/>
        </w:rPr>
        <w:t>GIRD LAC Network on the Aspects of I</w:t>
      </w:r>
      <w:r w:rsidRPr="005506DA">
        <w:rPr>
          <w:rFonts w:ascii="Arial" w:eastAsia="Times New Roman" w:hAnsi="Arial" w:cs="Arial"/>
          <w:b/>
          <w:color w:val="222222"/>
          <w:sz w:val="24"/>
          <w:szCs w:val="24"/>
          <w:lang w:val="en-US" w:eastAsia="es-PA"/>
        </w:rPr>
        <w:t>nclusion in the</w:t>
      </w:r>
    </w:p>
    <w:p w:rsidR="00481A0A" w:rsidRDefault="005506DA" w:rsidP="005506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s-PA"/>
        </w:rPr>
      </w:pPr>
      <w:r w:rsidRPr="005506DA">
        <w:rPr>
          <w:rFonts w:ascii="Arial" w:eastAsia="Times New Roman" w:hAnsi="Arial" w:cs="Arial"/>
          <w:b/>
          <w:color w:val="222222"/>
          <w:sz w:val="24"/>
          <w:szCs w:val="24"/>
          <w:lang w:val="en-US" w:eastAsia="es-PA"/>
        </w:rPr>
        <w:t>Regional Platform</w:t>
      </w:r>
    </w:p>
    <w:p w:rsidR="005506DA" w:rsidRDefault="005506DA" w:rsidP="005506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n-US" w:eastAsia="es-PA"/>
        </w:rPr>
      </w:pPr>
    </w:p>
    <w:p w:rsidR="005506DA" w:rsidRPr="005506DA" w:rsidRDefault="005506DA" w:rsidP="005506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lang w:val="en-US" w:eastAsia="es-PA"/>
        </w:rPr>
      </w:pPr>
    </w:p>
    <w:p w:rsidR="00481A0A" w:rsidRDefault="005506DA" w:rsidP="00481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Cartagena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 has become a key reminder for the implementation of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 inclusive risk management in the Americas. The 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GIRD 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LAC 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network displayed a strong presence at the Regional Platform. 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Proof of this is this official summary of the Platform (in video), projected at the closing session:</w:t>
      </w:r>
    </w:p>
    <w:p w:rsidR="005506DA" w:rsidRPr="005506DA" w:rsidRDefault="005506DA" w:rsidP="00481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s-PA"/>
        </w:rPr>
      </w:pPr>
    </w:p>
    <w:p w:rsidR="005506DA" w:rsidRDefault="005506DA" w:rsidP="00481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</w:p>
    <w:p w:rsidR="005506DA" w:rsidRDefault="005506DA" w:rsidP="00274CD3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A s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peech by the representative of the 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GIRD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 network, who was present at the opening and closing ceremonies.</w:t>
      </w:r>
    </w:p>
    <w:p w:rsidR="005506DA" w:rsidRDefault="005506DA" w:rsidP="00274CD3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Inclus</w:t>
      </w:r>
      <w:r w:rsidR="00274CD3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ion being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 highlighted as 1 of the 3 challenges to implementing the Sendai Framework and as one of the most impo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rtant achievements of Cartagena; both for the UNISDR Global Re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presentative and for the Director of the UNGRD in Colombia.</w:t>
      </w:r>
    </w:p>
    <w:p w:rsidR="005506DA" w:rsidRDefault="005506DA" w:rsidP="00274CD3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Several speakers </w:t>
      </w:r>
      <w:r w:rsidR="00274CD3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from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 different sessions 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were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 people with disabilities.</w:t>
      </w:r>
    </w:p>
    <w:p w:rsidR="005506DA" w:rsidRDefault="005506DA" w:rsidP="00274CD3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Project 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"Radio </w:t>
      </w:r>
      <w:proofErr w:type="spellStart"/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Tormenta</w:t>
      </w:r>
      <w:proofErr w:type="spellEnd"/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" 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having been </w:t>
      </w:r>
      <w:r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about disability and disasters.</w:t>
      </w:r>
    </w:p>
    <w:p w:rsidR="005506DA" w:rsidRPr="00274CD3" w:rsidRDefault="00274CD3" w:rsidP="00274CD3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A </w:t>
      </w:r>
      <w:r w:rsid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GIRD Network s</w:t>
      </w:r>
      <w:r w:rsidR="005506DA"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tand </w:t>
      </w:r>
      <w:r w:rsid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 xml:space="preserve">present </w:t>
      </w:r>
      <w:r w:rsidR="005506DA" w:rsidRPr="005506DA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(6:48).</w:t>
      </w:r>
    </w:p>
    <w:p w:rsidR="00274CD3" w:rsidRPr="00274CD3" w:rsidRDefault="00274CD3" w:rsidP="00274CD3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Four ignite stages on the subject of disability and disasters.</w:t>
      </w:r>
    </w:p>
    <w:p w:rsidR="00274CD3" w:rsidRDefault="00274CD3" w:rsidP="00274CD3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</w:pPr>
      <w:r w:rsidRPr="00274CD3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Robots from where people with disabilities from C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hile and Guatemala participated.</w:t>
      </w:r>
    </w:p>
    <w:p w:rsidR="00481A0A" w:rsidRPr="00274CD3" w:rsidRDefault="00274CD3" w:rsidP="00274CD3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19"/>
          <w:szCs w:val="19"/>
          <w:lang w:val="en-US" w:eastAsia="es-PA"/>
        </w:rPr>
      </w:pPr>
      <w:r w:rsidRPr="00274CD3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A process designed to improve accessibility on the Platform, including: sign language, access to documents in Braille, interpreters in sessions, training of volunteers, review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ing of accessibility with the network</w:t>
      </w:r>
      <w:r w:rsidRPr="00274CD3">
        <w:rPr>
          <w:rFonts w:ascii="Arial" w:eastAsia="Times New Roman" w:hAnsi="Arial" w:cs="Arial"/>
          <w:color w:val="1D2129"/>
          <w:sz w:val="24"/>
          <w:szCs w:val="24"/>
          <w:lang w:val="en-US" w:eastAsia="es-PA"/>
        </w:rPr>
        <w:t>, etc.</w:t>
      </w:r>
    </w:p>
    <w:p w:rsidR="00481A0A" w:rsidRPr="00274CD3" w:rsidRDefault="00481A0A" w:rsidP="00481A0A">
      <w:pPr>
        <w:rPr>
          <w:rFonts w:ascii="Arial" w:hAnsi="Arial" w:cs="Arial"/>
          <w:sz w:val="28"/>
          <w:szCs w:val="28"/>
          <w:lang w:val="en-US"/>
        </w:rPr>
      </w:pPr>
    </w:p>
    <w:p w:rsidR="005263DA" w:rsidRPr="00274CD3" w:rsidRDefault="005263DA" w:rsidP="00DD144C">
      <w:pPr>
        <w:rPr>
          <w:rFonts w:ascii="Arial" w:hAnsi="Arial" w:cs="Arial"/>
          <w:sz w:val="28"/>
          <w:szCs w:val="28"/>
          <w:lang w:val="en-US"/>
        </w:rPr>
      </w:pPr>
    </w:p>
    <w:sectPr w:rsidR="005263DA" w:rsidRPr="00274CD3" w:rsidSect="00CA3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766"/>
    <w:multiLevelType w:val="hybridMultilevel"/>
    <w:tmpl w:val="3842C99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144C"/>
    <w:rsid w:val="0014420A"/>
    <w:rsid w:val="00274CD3"/>
    <w:rsid w:val="00481A0A"/>
    <w:rsid w:val="005263DA"/>
    <w:rsid w:val="005506DA"/>
    <w:rsid w:val="005E682A"/>
    <w:rsid w:val="00915AEA"/>
    <w:rsid w:val="00CA3D80"/>
    <w:rsid w:val="00DD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m-7805524596756251711m1221111886867322378textexposedshow">
    <w:name w:val="m_-7805524596756251711m_1221111886867322378textexposedshow"/>
    <w:basedOn w:val="Fuentedeprrafopredeter"/>
    <w:rsid w:val="00481A0A"/>
  </w:style>
  <w:style w:type="paragraph" w:styleId="Prrafodelista">
    <w:name w:val="List Paragraph"/>
    <w:basedOn w:val="Normal"/>
    <w:uiPriority w:val="34"/>
    <w:qFormat/>
    <w:rsid w:val="00550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0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271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67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5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2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619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Amanda</cp:lastModifiedBy>
  <cp:revision>2</cp:revision>
  <dcterms:created xsi:type="dcterms:W3CDTF">2018-07-02T15:33:00Z</dcterms:created>
  <dcterms:modified xsi:type="dcterms:W3CDTF">2018-07-02T15:33:00Z</dcterms:modified>
</cp:coreProperties>
</file>