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1C" w:rsidRDefault="0022141C" w:rsidP="009D3026">
      <w:pPr>
        <w:jc w:val="center"/>
        <w:rPr>
          <w:b/>
          <w:lang w:val="es-PA"/>
        </w:rPr>
      </w:pPr>
    </w:p>
    <w:p w:rsidR="009D3026" w:rsidRDefault="009D3026" w:rsidP="009D3026">
      <w:pPr>
        <w:jc w:val="center"/>
        <w:rPr>
          <w:b/>
          <w:lang w:val="es-PA"/>
        </w:rPr>
      </w:pPr>
      <w:r w:rsidRPr="009D3026">
        <w:rPr>
          <w:b/>
          <w:lang w:val="es-PA"/>
        </w:rPr>
        <w:t>FICHA DE LA</w:t>
      </w:r>
      <w:r w:rsidR="00D84D9F">
        <w:rPr>
          <w:b/>
          <w:lang w:val="es-PA"/>
        </w:rPr>
        <w:t>S</w:t>
      </w:r>
      <w:r w:rsidRPr="009D3026">
        <w:rPr>
          <w:b/>
          <w:lang w:val="es-PA"/>
        </w:rPr>
        <w:t xml:space="preserve"> SESIÓN</w:t>
      </w:r>
      <w:r w:rsidR="00D84D9F">
        <w:rPr>
          <w:b/>
          <w:lang w:val="es-PA"/>
        </w:rPr>
        <w:t>ES TEMÁTICAS Y PARALELAS</w:t>
      </w:r>
    </w:p>
    <w:p w:rsidR="0022141C" w:rsidRDefault="0022141C" w:rsidP="009D3026">
      <w:pPr>
        <w:jc w:val="center"/>
        <w:rPr>
          <w:b/>
          <w:lang w:val="es-PA"/>
        </w:rPr>
      </w:pPr>
    </w:p>
    <w:tbl>
      <w:tblPr>
        <w:tblStyle w:val="TableGrid"/>
        <w:tblW w:w="9360" w:type="dxa"/>
        <w:tblInd w:w="-162" w:type="dxa"/>
        <w:tblBorders>
          <w:top w:val="dotted" w:sz="4" w:space="0" w:color="365F91" w:themeColor="accent1" w:themeShade="BF"/>
          <w:left w:val="dotted" w:sz="4" w:space="0" w:color="365F91" w:themeColor="accent1" w:themeShade="BF"/>
          <w:bottom w:val="dotted" w:sz="4" w:space="0" w:color="365F91" w:themeColor="accent1" w:themeShade="BF"/>
          <w:right w:val="dotted" w:sz="4" w:space="0" w:color="365F91" w:themeColor="accent1" w:themeShade="BF"/>
          <w:insideH w:val="dotted" w:sz="4" w:space="0" w:color="365F91" w:themeColor="accent1" w:themeShade="BF"/>
          <w:insideV w:val="dotted" w:sz="4" w:space="0" w:color="365F91" w:themeColor="accent1" w:themeShade="BF"/>
        </w:tblBorders>
        <w:tblLayout w:type="fixed"/>
        <w:tblLook w:val="04A0"/>
      </w:tblPr>
      <w:tblGrid>
        <w:gridCol w:w="929"/>
        <w:gridCol w:w="151"/>
        <w:gridCol w:w="749"/>
        <w:gridCol w:w="854"/>
        <w:gridCol w:w="467"/>
        <w:gridCol w:w="805"/>
        <w:gridCol w:w="992"/>
        <w:gridCol w:w="723"/>
        <w:gridCol w:w="695"/>
        <w:gridCol w:w="1417"/>
        <w:gridCol w:w="1578"/>
      </w:tblGrid>
      <w:tr w:rsidR="003B17BF" w:rsidRPr="003B17BF" w:rsidTr="00774BAB">
        <w:trPr>
          <w:trHeight w:val="308"/>
        </w:trPr>
        <w:tc>
          <w:tcPr>
            <w:tcW w:w="9360" w:type="dxa"/>
            <w:gridSpan w:val="11"/>
            <w:shd w:val="clear" w:color="auto" w:fill="4F81BD" w:themeFill="accent1"/>
            <w:vAlign w:val="center"/>
            <w:hideMark/>
          </w:tcPr>
          <w:p w:rsidR="00457FE3" w:rsidRPr="004525C2" w:rsidRDefault="004A68EF" w:rsidP="0022141C">
            <w:pPr>
              <w:jc w:val="center"/>
              <w:rPr>
                <w:rFonts w:ascii="Arial Narrow" w:hAnsi="Arial Narrow" w:cs="Arial"/>
                <w:b/>
                <w:bCs/>
                <w:sz w:val="24"/>
                <w:szCs w:val="24"/>
              </w:rPr>
            </w:pPr>
            <w:r>
              <w:rPr>
                <w:rFonts w:ascii="Arial Narrow" w:hAnsi="Arial Narrow" w:cs="Arial"/>
                <w:b/>
                <w:bCs/>
                <w:color w:val="FFFFFF" w:themeColor="background1"/>
                <w:sz w:val="24"/>
                <w:szCs w:val="24"/>
              </w:rPr>
              <w:t xml:space="preserve">Sesión </w:t>
            </w:r>
            <w:r w:rsidR="0022141C">
              <w:rPr>
                <w:rFonts w:ascii="Arial Narrow" w:hAnsi="Arial Narrow" w:cs="Arial"/>
                <w:b/>
                <w:bCs/>
                <w:color w:val="FFFFFF" w:themeColor="background1"/>
                <w:sz w:val="24"/>
                <w:szCs w:val="24"/>
              </w:rPr>
              <w:t>Temática</w:t>
            </w:r>
            <w:r>
              <w:rPr>
                <w:rFonts w:ascii="Arial Narrow" w:hAnsi="Arial Narrow" w:cs="Arial"/>
                <w:b/>
                <w:bCs/>
                <w:color w:val="FFFFFF"/>
                <w:sz w:val="24"/>
                <w:szCs w:val="24"/>
              </w:rPr>
              <w:t xml:space="preserve"> </w:t>
            </w:r>
            <w:r w:rsidR="0022141C" w:rsidRPr="0022141C">
              <w:rPr>
                <w:rFonts w:ascii="Arial Narrow" w:hAnsi="Arial Narrow" w:cs="Arial"/>
                <w:b/>
                <w:bCs/>
                <w:color w:val="FFFFFF"/>
                <w:sz w:val="24"/>
                <w:szCs w:val="24"/>
              </w:rPr>
              <w:t xml:space="preserve">Reducción de </w:t>
            </w:r>
            <w:r w:rsidR="00A62BF0">
              <w:rPr>
                <w:rFonts w:ascii="Arial Narrow" w:hAnsi="Arial Narrow" w:cs="Arial"/>
                <w:b/>
                <w:bCs/>
                <w:color w:val="FFFFFF"/>
                <w:sz w:val="24"/>
                <w:szCs w:val="24"/>
              </w:rPr>
              <w:t>Riesgo de Desastres Sectorial: Avances y R</w:t>
            </w:r>
            <w:r w:rsidR="0022141C" w:rsidRPr="0022141C">
              <w:rPr>
                <w:rFonts w:ascii="Arial Narrow" w:hAnsi="Arial Narrow" w:cs="Arial"/>
                <w:b/>
                <w:bCs/>
                <w:color w:val="FFFFFF"/>
                <w:sz w:val="24"/>
                <w:szCs w:val="24"/>
              </w:rPr>
              <w:t>etos</w:t>
            </w:r>
          </w:p>
        </w:tc>
      </w:tr>
      <w:tr w:rsidR="00B227FE" w:rsidRPr="003B17BF" w:rsidTr="00774BAB">
        <w:trPr>
          <w:trHeight w:val="142"/>
        </w:trPr>
        <w:tc>
          <w:tcPr>
            <w:tcW w:w="929" w:type="dxa"/>
            <w:vAlign w:val="center"/>
            <w:hideMark/>
          </w:tcPr>
          <w:p w:rsidR="00AE4730" w:rsidRPr="004525C2" w:rsidRDefault="00AE4730" w:rsidP="00437C89">
            <w:pPr>
              <w:jc w:val="left"/>
              <w:rPr>
                <w:rFonts w:ascii="Arial Narrow" w:hAnsi="Arial Narrow" w:cs="Arial"/>
                <w:b/>
                <w:bCs/>
                <w:sz w:val="18"/>
                <w:szCs w:val="18"/>
              </w:rPr>
            </w:pPr>
            <w:r w:rsidRPr="004525C2">
              <w:rPr>
                <w:rFonts w:ascii="Arial Narrow" w:hAnsi="Arial Narrow" w:cs="Arial"/>
                <w:b/>
                <w:bCs/>
                <w:sz w:val="18"/>
                <w:szCs w:val="18"/>
              </w:rPr>
              <w:t xml:space="preserve">Fecha: </w:t>
            </w:r>
          </w:p>
        </w:tc>
        <w:tc>
          <w:tcPr>
            <w:tcW w:w="900" w:type="dxa"/>
            <w:gridSpan w:val="2"/>
            <w:vAlign w:val="center"/>
          </w:tcPr>
          <w:p w:rsidR="00AE4730" w:rsidRPr="004525C2" w:rsidRDefault="00AE4730" w:rsidP="00B227FE">
            <w:pPr>
              <w:jc w:val="left"/>
              <w:rPr>
                <w:rFonts w:ascii="Arial Narrow" w:hAnsi="Arial Narrow" w:cs="Arial"/>
                <w:b/>
                <w:bCs/>
                <w:sz w:val="18"/>
                <w:szCs w:val="18"/>
              </w:rPr>
            </w:pPr>
            <w:r w:rsidRPr="004525C2">
              <w:rPr>
                <w:rFonts w:ascii="Arial Narrow" w:hAnsi="Arial Narrow" w:cs="Arial"/>
                <w:bCs/>
                <w:sz w:val="18"/>
                <w:szCs w:val="18"/>
              </w:rPr>
              <w:t>16</w:t>
            </w:r>
            <w:r w:rsidR="00B227FE" w:rsidRPr="004525C2">
              <w:rPr>
                <w:rFonts w:ascii="Arial Narrow" w:hAnsi="Arial Narrow" w:cs="Arial"/>
                <w:bCs/>
                <w:sz w:val="18"/>
                <w:szCs w:val="18"/>
              </w:rPr>
              <w:t>/</w:t>
            </w:r>
            <w:r w:rsidRPr="004525C2">
              <w:rPr>
                <w:rFonts w:ascii="Arial Narrow" w:hAnsi="Arial Narrow" w:cs="Arial"/>
                <w:bCs/>
                <w:sz w:val="18"/>
                <w:szCs w:val="18"/>
              </w:rPr>
              <w:t>Marzo</w:t>
            </w:r>
          </w:p>
        </w:tc>
        <w:tc>
          <w:tcPr>
            <w:tcW w:w="854" w:type="dxa"/>
            <w:vAlign w:val="center"/>
          </w:tcPr>
          <w:p w:rsidR="00AE4730" w:rsidRPr="004525C2" w:rsidRDefault="00AE4730" w:rsidP="00527B22">
            <w:pPr>
              <w:jc w:val="left"/>
              <w:rPr>
                <w:rFonts w:ascii="Arial Narrow" w:hAnsi="Arial Narrow" w:cs="Arial"/>
                <w:b/>
                <w:bCs/>
                <w:sz w:val="18"/>
                <w:szCs w:val="18"/>
              </w:rPr>
            </w:pPr>
            <w:r w:rsidRPr="004525C2">
              <w:rPr>
                <w:rFonts w:ascii="Arial Narrow" w:hAnsi="Arial Narrow" w:cs="Arial"/>
                <w:b/>
                <w:bCs/>
                <w:sz w:val="18"/>
                <w:szCs w:val="18"/>
              </w:rPr>
              <w:t xml:space="preserve">Horario: </w:t>
            </w:r>
          </w:p>
        </w:tc>
        <w:tc>
          <w:tcPr>
            <w:tcW w:w="1272" w:type="dxa"/>
            <w:gridSpan w:val="2"/>
            <w:vAlign w:val="center"/>
          </w:tcPr>
          <w:p w:rsidR="00AE4730" w:rsidRPr="004525C2" w:rsidRDefault="004A0EFA" w:rsidP="00275BC2">
            <w:pPr>
              <w:jc w:val="left"/>
              <w:rPr>
                <w:rFonts w:ascii="Arial Narrow" w:hAnsi="Arial Narrow" w:cs="Arial"/>
                <w:bCs/>
                <w:sz w:val="18"/>
                <w:szCs w:val="18"/>
              </w:rPr>
            </w:pPr>
            <w:r>
              <w:rPr>
                <w:rFonts w:ascii="Arial Narrow" w:hAnsi="Arial Narrow" w:cs="Arial"/>
                <w:bCs/>
                <w:sz w:val="18"/>
                <w:szCs w:val="18"/>
              </w:rPr>
              <w:t>1</w:t>
            </w:r>
            <w:r w:rsidR="00A62BF0">
              <w:rPr>
                <w:rFonts w:ascii="Arial Narrow" w:hAnsi="Arial Narrow" w:cs="Arial"/>
                <w:bCs/>
                <w:sz w:val="18"/>
                <w:szCs w:val="18"/>
              </w:rPr>
              <w:t>1</w:t>
            </w:r>
            <w:r w:rsidR="00AE4730" w:rsidRPr="004525C2">
              <w:rPr>
                <w:rFonts w:ascii="Arial Narrow" w:hAnsi="Arial Narrow" w:cs="Arial"/>
                <w:bCs/>
                <w:sz w:val="18"/>
                <w:szCs w:val="18"/>
              </w:rPr>
              <w:t>:</w:t>
            </w:r>
            <w:r w:rsidR="00A62BF0">
              <w:rPr>
                <w:rFonts w:ascii="Arial Narrow" w:hAnsi="Arial Narrow" w:cs="Arial"/>
                <w:bCs/>
                <w:sz w:val="18"/>
                <w:szCs w:val="18"/>
              </w:rPr>
              <w:t>00</w:t>
            </w:r>
            <w:r w:rsidR="00AE4730" w:rsidRPr="004525C2">
              <w:rPr>
                <w:rFonts w:ascii="Arial Narrow" w:hAnsi="Arial Narrow" w:cs="Arial"/>
                <w:bCs/>
                <w:sz w:val="18"/>
                <w:szCs w:val="18"/>
              </w:rPr>
              <w:t xml:space="preserve"> – </w:t>
            </w:r>
            <w:r>
              <w:rPr>
                <w:rFonts w:ascii="Arial Narrow" w:hAnsi="Arial Narrow" w:cs="Arial"/>
                <w:bCs/>
                <w:sz w:val="18"/>
                <w:szCs w:val="18"/>
              </w:rPr>
              <w:t>1</w:t>
            </w:r>
            <w:r w:rsidR="00A62BF0">
              <w:rPr>
                <w:rFonts w:ascii="Arial Narrow" w:hAnsi="Arial Narrow" w:cs="Arial"/>
                <w:bCs/>
                <w:sz w:val="18"/>
                <w:szCs w:val="18"/>
              </w:rPr>
              <w:t>3:</w:t>
            </w:r>
            <w:r w:rsidR="004332FE">
              <w:rPr>
                <w:rFonts w:ascii="Arial Narrow" w:hAnsi="Arial Narrow" w:cs="Arial"/>
                <w:bCs/>
                <w:sz w:val="18"/>
                <w:szCs w:val="18"/>
              </w:rPr>
              <w:t>3</w:t>
            </w:r>
            <w:r w:rsidR="00AE4730" w:rsidRPr="004525C2">
              <w:rPr>
                <w:rFonts w:ascii="Arial Narrow" w:hAnsi="Arial Narrow" w:cs="Arial"/>
                <w:bCs/>
                <w:sz w:val="18"/>
                <w:szCs w:val="18"/>
              </w:rPr>
              <w:t>0</w:t>
            </w:r>
          </w:p>
        </w:tc>
        <w:tc>
          <w:tcPr>
            <w:tcW w:w="992" w:type="dxa"/>
            <w:vAlign w:val="center"/>
          </w:tcPr>
          <w:p w:rsidR="00AE4730" w:rsidRPr="004525C2" w:rsidRDefault="00AE4730" w:rsidP="00527B22">
            <w:pPr>
              <w:jc w:val="left"/>
              <w:rPr>
                <w:rFonts w:ascii="Arial Narrow" w:hAnsi="Arial Narrow" w:cs="Arial"/>
                <w:b/>
                <w:bCs/>
                <w:sz w:val="18"/>
                <w:szCs w:val="18"/>
              </w:rPr>
            </w:pPr>
            <w:r w:rsidRPr="004525C2">
              <w:rPr>
                <w:rFonts w:ascii="Arial Narrow" w:hAnsi="Arial Narrow" w:cs="Arial"/>
                <w:b/>
                <w:bCs/>
                <w:sz w:val="18"/>
                <w:szCs w:val="18"/>
              </w:rPr>
              <w:t>Duración:</w:t>
            </w:r>
          </w:p>
        </w:tc>
        <w:tc>
          <w:tcPr>
            <w:tcW w:w="1418" w:type="dxa"/>
            <w:gridSpan w:val="2"/>
            <w:vAlign w:val="center"/>
          </w:tcPr>
          <w:p w:rsidR="00AE4730" w:rsidRPr="004525C2" w:rsidRDefault="004A0EFA" w:rsidP="00A62BF0">
            <w:pPr>
              <w:jc w:val="left"/>
              <w:rPr>
                <w:rFonts w:ascii="Arial Narrow" w:hAnsi="Arial Narrow" w:cs="Arial"/>
                <w:bCs/>
                <w:sz w:val="18"/>
                <w:szCs w:val="18"/>
              </w:rPr>
            </w:pPr>
            <w:r>
              <w:rPr>
                <w:rFonts w:ascii="Arial Narrow" w:hAnsi="Arial Narrow" w:cs="Arial"/>
                <w:bCs/>
                <w:sz w:val="18"/>
                <w:szCs w:val="18"/>
              </w:rPr>
              <w:t>2</w:t>
            </w:r>
            <w:r w:rsidR="00AE4730" w:rsidRPr="004525C2">
              <w:rPr>
                <w:rFonts w:ascii="Arial Narrow" w:hAnsi="Arial Narrow" w:cs="Arial"/>
                <w:bCs/>
                <w:sz w:val="18"/>
                <w:szCs w:val="18"/>
              </w:rPr>
              <w:t xml:space="preserve"> horas y </w:t>
            </w:r>
            <w:r w:rsidR="00A62BF0">
              <w:rPr>
                <w:rFonts w:ascii="Arial Narrow" w:hAnsi="Arial Narrow" w:cs="Arial"/>
                <w:bCs/>
                <w:sz w:val="18"/>
                <w:szCs w:val="18"/>
              </w:rPr>
              <w:t>30</w:t>
            </w:r>
            <w:r w:rsidR="00275BC2">
              <w:rPr>
                <w:rFonts w:ascii="Arial Narrow" w:hAnsi="Arial Narrow" w:cs="Arial"/>
                <w:bCs/>
                <w:sz w:val="18"/>
                <w:szCs w:val="18"/>
              </w:rPr>
              <w:t xml:space="preserve"> min.</w:t>
            </w:r>
          </w:p>
        </w:tc>
        <w:tc>
          <w:tcPr>
            <w:tcW w:w="1417" w:type="dxa"/>
            <w:vAlign w:val="center"/>
          </w:tcPr>
          <w:p w:rsidR="00AE4730" w:rsidRPr="004525C2" w:rsidRDefault="00AE4730" w:rsidP="00437C89">
            <w:pPr>
              <w:jc w:val="left"/>
              <w:rPr>
                <w:rFonts w:ascii="Arial Narrow" w:hAnsi="Arial Narrow" w:cs="Arial"/>
                <w:b/>
                <w:bCs/>
                <w:sz w:val="18"/>
                <w:szCs w:val="18"/>
              </w:rPr>
            </w:pPr>
            <w:r w:rsidRPr="004525C2">
              <w:rPr>
                <w:rFonts w:ascii="Arial Narrow" w:hAnsi="Arial Narrow" w:cs="Arial"/>
                <w:b/>
                <w:bCs/>
                <w:sz w:val="18"/>
                <w:szCs w:val="18"/>
              </w:rPr>
              <w:t>Participantes:</w:t>
            </w:r>
          </w:p>
        </w:tc>
        <w:tc>
          <w:tcPr>
            <w:tcW w:w="1578" w:type="dxa"/>
            <w:vAlign w:val="center"/>
          </w:tcPr>
          <w:p w:rsidR="00AE4730" w:rsidRPr="004525C2" w:rsidRDefault="00B227FE" w:rsidP="00437C89">
            <w:pPr>
              <w:jc w:val="left"/>
              <w:rPr>
                <w:rFonts w:ascii="Arial Narrow" w:hAnsi="Arial Narrow" w:cs="Arial"/>
                <w:bCs/>
                <w:sz w:val="18"/>
                <w:szCs w:val="18"/>
              </w:rPr>
            </w:pPr>
            <w:r w:rsidRPr="004525C2">
              <w:rPr>
                <w:rFonts w:ascii="Arial Narrow" w:hAnsi="Arial Narrow" w:cs="Arial"/>
                <w:bCs/>
                <w:sz w:val="18"/>
                <w:szCs w:val="18"/>
              </w:rPr>
              <w:t>Máximo 60</w:t>
            </w:r>
          </w:p>
        </w:tc>
      </w:tr>
      <w:tr w:rsidR="00EF51D6" w:rsidRPr="003B17BF" w:rsidTr="00774BAB">
        <w:trPr>
          <w:trHeight w:val="142"/>
        </w:trPr>
        <w:tc>
          <w:tcPr>
            <w:tcW w:w="1829" w:type="dxa"/>
            <w:gridSpan w:val="3"/>
            <w:vAlign w:val="center"/>
            <w:hideMark/>
          </w:tcPr>
          <w:p w:rsidR="00EF51D6" w:rsidRPr="004525C2" w:rsidRDefault="00EF51D6" w:rsidP="00437C89">
            <w:pPr>
              <w:jc w:val="left"/>
              <w:rPr>
                <w:rFonts w:ascii="Arial Narrow" w:hAnsi="Arial Narrow" w:cs="Arial"/>
                <w:b/>
                <w:bCs/>
                <w:sz w:val="18"/>
                <w:szCs w:val="18"/>
              </w:rPr>
            </w:pPr>
            <w:r w:rsidRPr="004525C2">
              <w:rPr>
                <w:rFonts w:ascii="Arial Narrow" w:hAnsi="Arial Narrow" w:cs="Arial"/>
                <w:b/>
                <w:bCs/>
                <w:sz w:val="18"/>
                <w:szCs w:val="18"/>
              </w:rPr>
              <w:t>Objetivos:</w:t>
            </w:r>
          </w:p>
        </w:tc>
        <w:tc>
          <w:tcPr>
            <w:tcW w:w="7531" w:type="dxa"/>
            <w:gridSpan w:val="8"/>
            <w:vAlign w:val="center"/>
          </w:tcPr>
          <w:p w:rsidR="00CB54A0" w:rsidRPr="006825E1" w:rsidRDefault="00CB54A0" w:rsidP="00CB54A0">
            <w:pPr>
              <w:pStyle w:val="ListParagraph"/>
              <w:numPr>
                <w:ilvl w:val="0"/>
                <w:numId w:val="3"/>
              </w:numPr>
              <w:ind w:left="145" w:hanging="145"/>
              <w:rPr>
                <w:rFonts w:ascii="Arial Narrow" w:hAnsi="Arial Narrow" w:cs="Arial"/>
                <w:bCs/>
                <w:sz w:val="18"/>
                <w:szCs w:val="18"/>
              </w:rPr>
            </w:pPr>
            <w:r w:rsidRPr="006825E1">
              <w:rPr>
                <w:rFonts w:ascii="Arial Narrow" w:hAnsi="Arial Narrow" w:cs="Arial"/>
                <w:bCs/>
                <w:sz w:val="18"/>
                <w:szCs w:val="18"/>
              </w:rPr>
              <w:t xml:space="preserve">Conocer el estado de la situación en la región </w:t>
            </w:r>
            <w:r>
              <w:rPr>
                <w:rFonts w:ascii="Arial Narrow" w:hAnsi="Arial Narrow" w:cs="Arial"/>
                <w:bCs/>
                <w:sz w:val="18"/>
                <w:szCs w:val="18"/>
              </w:rPr>
              <w:t xml:space="preserve">en relación </w:t>
            </w:r>
            <w:r w:rsidR="00A33FF5">
              <w:rPr>
                <w:rFonts w:ascii="Arial Narrow" w:hAnsi="Arial Narrow" w:cs="Arial"/>
                <w:bCs/>
                <w:sz w:val="18"/>
                <w:szCs w:val="18"/>
              </w:rPr>
              <w:t>al tema</w:t>
            </w:r>
            <w:r>
              <w:rPr>
                <w:rFonts w:ascii="Arial Narrow" w:hAnsi="Arial Narrow" w:cs="Arial"/>
                <w:bCs/>
                <w:sz w:val="18"/>
                <w:szCs w:val="18"/>
              </w:rPr>
              <w:t>.</w:t>
            </w:r>
          </w:p>
          <w:p w:rsidR="00CB54A0" w:rsidRPr="006825E1" w:rsidRDefault="00CB54A0" w:rsidP="00CB54A0">
            <w:pPr>
              <w:pStyle w:val="ListParagraph"/>
              <w:numPr>
                <w:ilvl w:val="0"/>
                <w:numId w:val="3"/>
              </w:numPr>
              <w:ind w:left="145" w:hanging="145"/>
              <w:rPr>
                <w:rFonts w:ascii="Arial Narrow" w:hAnsi="Arial Narrow" w:cs="Arial"/>
                <w:bCs/>
                <w:sz w:val="18"/>
                <w:szCs w:val="18"/>
              </w:rPr>
            </w:pPr>
            <w:r w:rsidRPr="006825E1">
              <w:rPr>
                <w:rFonts w:ascii="Arial Narrow" w:hAnsi="Arial Narrow" w:cs="Arial"/>
                <w:bCs/>
                <w:sz w:val="18"/>
                <w:szCs w:val="18"/>
              </w:rPr>
              <w:t>Identificar los desafíos y oportunidades a corto y mediano plazo 2011-2015.</w:t>
            </w:r>
          </w:p>
          <w:p w:rsidR="00180F18" w:rsidRPr="004525C2" w:rsidRDefault="00CB54A0" w:rsidP="00CB54A0">
            <w:pPr>
              <w:pStyle w:val="ListParagraph"/>
              <w:numPr>
                <w:ilvl w:val="0"/>
                <w:numId w:val="3"/>
              </w:numPr>
              <w:ind w:left="145" w:hanging="145"/>
              <w:rPr>
                <w:rFonts w:ascii="Arial Narrow" w:hAnsi="Arial Narrow" w:cs="Arial"/>
                <w:bCs/>
                <w:sz w:val="18"/>
                <w:szCs w:val="18"/>
              </w:rPr>
            </w:pPr>
            <w:r w:rsidRPr="006825E1">
              <w:rPr>
                <w:rFonts w:ascii="Arial Narrow" w:hAnsi="Arial Narrow" w:cs="Arial"/>
                <w:bCs/>
                <w:sz w:val="18"/>
                <w:szCs w:val="18"/>
              </w:rPr>
              <w:t xml:space="preserve">Señalar las acciones prioritarias </w:t>
            </w:r>
            <w:r>
              <w:rPr>
                <w:rFonts w:ascii="Arial Narrow" w:hAnsi="Arial Narrow" w:cs="Arial"/>
                <w:bCs/>
                <w:sz w:val="18"/>
                <w:szCs w:val="18"/>
              </w:rPr>
              <w:t xml:space="preserve">para las PNs </w:t>
            </w:r>
            <w:r w:rsidRPr="006825E1">
              <w:rPr>
                <w:rFonts w:ascii="Arial Narrow" w:hAnsi="Arial Narrow" w:cs="Arial"/>
                <w:bCs/>
                <w:sz w:val="18"/>
                <w:szCs w:val="18"/>
              </w:rPr>
              <w:t>a nivel: regional, subregional y nacional hacia el 2015</w:t>
            </w:r>
          </w:p>
        </w:tc>
      </w:tr>
      <w:tr w:rsidR="009D3026" w:rsidRPr="003B17BF" w:rsidTr="00774BAB">
        <w:trPr>
          <w:trHeight w:val="142"/>
        </w:trPr>
        <w:tc>
          <w:tcPr>
            <w:tcW w:w="1829" w:type="dxa"/>
            <w:gridSpan w:val="3"/>
            <w:vAlign w:val="center"/>
            <w:hideMark/>
          </w:tcPr>
          <w:p w:rsidR="009D3026" w:rsidRPr="009D3026" w:rsidRDefault="009D3026" w:rsidP="00D84D9F">
            <w:pPr>
              <w:jc w:val="left"/>
              <w:rPr>
                <w:rFonts w:ascii="Arial Narrow" w:hAnsi="Arial Narrow" w:cs="Arial"/>
                <w:b/>
                <w:bCs/>
                <w:sz w:val="18"/>
                <w:szCs w:val="18"/>
              </w:rPr>
            </w:pPr>
            <w:r w:rsidRPr="009D3026">
              <w:rPr>
                <w:rFonts w:ascii="Arial Narrow" w:hAnsi="Arial Narrow" w:cs="Arial"/>
                <w:b/>
                <w:bCs/>
                <w:sz w:val="18"/>
                <w:szCs w:val="18"/>
              </w:rPr>
              <w:t>Presentación de la Sesión:</w:t>
            </w:r>
          </w:p>
          <w:p w:rsidR="009D3026" w:rsidRPr="009D3026" w:rsidRDefault="009D3026" w:rsidP="008A07C2">
            <w:pPr>
              <w:jc w:val="left"/>
              <w:rPr>
                <w:rFonts w:ascii="Arial Narrow" w:hAnsi="Arial Narrow" w:cs="Arial"/>
                <w:b/>
                <w:bCs/>
                <w:sz w:val="18"/>
                <w:szCs w:val="18"/>
              </w:rPr>
            </w:pPr>
            <w:r w:rsidRPr="009D3026">
              <w:rPr>
                <w:rFonts w:ascii="Arial Narrow" w:hAnsi="Arial Narrow" w:cs="Arial"/>
                <w:bCs/>
                <w:sz w:val="16"/>
                <w:szCs w:val="16"/>
              </w:rPr>
              <w:t>(</w:t>
            </w:r>
            <w:r w:rsidR="008A07C2">
              <w:rPr>
                <w:rFonts w:ascii="Arial Narrow" w:hAnsi="Arial Narrow" w:cs="Arial"/>
                <w:bCs/>
                <w:sz w:val="16"/>
                <w:szCs w:val="16"/>
              </w:rPr>
              <w:t>Moderadora</w:t>
            </w:r>
            <w:r w:rsidRPr="009D3026">
              <w:rPr>
                <w:rFonts w:ascii="Arial Narrow" w:hAnsi="Arial Narrow" w:cs="Arial"/>
                <w:bCs/>
                <w:sz w:val="16"/>
                <w:szCs w:val="16"/>
              </w:rPr>
              <w:t>)</w:t>
            </w:r>
          </w:p>
        </w:tc>
        <w:tc>
          <w:tcPr>
            <w:tcW w:w="7531" w:type="dxa"/>
            <w:gridSpan w:val="8"/>
            <w:shd w:val="clear" w:color="auto" w:fill="FFFFFF" w:themeFill="background1"/>
            <w:vAlign w:val="center"/>
          </w:tcPr>
          <w:p w:rsidR="009D3026" w:rsidRPr="009D3026" w:rsidRDefault="0022141C" w:rsidP="0022141C">
            <w:pPr>
              <w:pStyle w:val="ListParagraph"/>
              <w:numPr>
                <w:ilvl w:val="0"/>
                <w:numId w:val="3"/>
              </w:numPr>
              <w:ind w:left="145" w:hanging="145"/>
              <w:rPr>
                <w:rFonts w:ascii="Arial Narrow" w:hAnsi="Arial Narrow" w:cs="Arial"/>
                <w:bCs/>
                <w:sz w:val="18"/>
                <w:szCs w:val="18"/>
                <w:lang w:val="es-MX"/>
              </w:rPr>
            </w:pPr>
            <w:r w:rsidRPr="0022141C">
              <w:rPr>
                <w:rFonts w:ascii="Arial Narrow" w:hAnsi="Arial Narrow" w:cs="Arial"/>
                <w:bCs/>
                <w:sz w:val="18"/>
                <w:szCs w:val="18"/>
              </w:rPr>
              <w:t>Esta sesión temática se enfocará en discutir críticamente los roles y responsabilidades de los diferentes componentes de los sistemas nacionales de reducción de riesgo en los sectores, presentando ejemplos concretos del sector salud. Se analizarán temas de niveles de decisión, gerencia, financiamiento e implementación de la RRD. A la luz de los terremotos destructores y las inundaciones severas del 2010, se discutirá el verdadero costo de no invertir en reducción de riesgo de desastres en uno de los servicios críticos para la población.</w:t>
            </w:r>
          </w:p>
        </w:tc>
      </w:tr>
      <w:tr w:rsidR="009D3026" w:rsidRPr="003B17BF" w:rsidTr="00774BAB">
        <w:trPr>
          <w:trHeight w:val="142"/>
        </w:trPr>
        <w:tc>
          <w:tcPr>
            <w:tcW w:w="1829" w:type="dxa"/>
            <w:gridSpan w:val="3"/>
            <w:vAlign w:val="center"/>
            <w:hideMark/>
          </w:tcPr>
          <w:p w:rsidR="009D3026" w:rsidRPr="009D3026" w:rsidRDefault="009D3026" w:rsidP="00D84D9F">
            <w:pPr>
              <w:jc w:val="left"/>
              <w:rPr>
                <w:rFonts w:ascii="Arial Narrow" w:hAnsi="Arial Narrow" w:cs="Arial"/>
                <w:b/>
                <w:bCs/>
                <w:sz w:val="18"/>
                <w:szCs w:val="18"/>
              </w:rPr>
            </w:pPr>
            <w:r w:rsidRPr="009D3026">
              <w:rPr>
                <w:rFonts w:ascii="Arial Narrow" w:hAnsi="Arial Narrow" w:cs="Arial"/>
                <w:b/>
                <w:bCs/>
                <w:sz w:val="18"/>
                <w:szCs w:val="18"/>
              </w:rPr>
              <w:t>Preguntas clave</w:t>
            </w:r>
            <w:r>
              <w:rPr>
                <w:rFonts w:ascii="Arial Narrow" w:hAnsi="Arial Narrow" w:cs="Arial"/>
                <w:b/>
                <w:bCs/>
                <w:sz w:val="18"/>
                <w:szCs w:val="18"/>
              </w:rPr>
              <w:t>:</w:t>
            </w:r>
          </w:p>
        </w:tc>
        <w:tc>
          <w:tcPr>
            <w:tcW w:w="7531" w:type="dxa"/>
            <w:gridSpan w:val="8"/>
            <w:shd w:val="clear" w:color="auto" w:fill="D9D9D9" w:themeFill="background1" w:themeFillShade="D9"/>
            <w:vAlign w:val="center"/>
          </w:tcPr>
          <w:p w:rsidR="00A62BF0" w:rsidRDefault="00A62BF0" w:rsidP="00A62BF0">
            <w:pPr>
              <w:pStyle w:val="ListParagraph"/>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 xml:space="preserve">¿Cuáles son los </w:t>
            </w:r>
            <w:r>
              <w:rPr>
                <w:rFonts w:ascii="Arial Narrow" w:hAnsi="Arial Narrow" w:cs="Arial"/>
                <w:bCs/>
                <w:sz w:val="18"/>
                <w:szCs w:val="18"/>
              </w:rPr>
              <w:t xml:space="preserve">avances de </w:t>
            </w:r>
            <w:r w:rsidRPr="004A0EFA">
              <w:rPr>
                <w:rFonts w:ascii="Arial Narrow" w:hAnsi="Arial Narrow" w:cs="Arial"/>
                <w:bCs/>
                <w:sz w:val="18"/>
                <w:szCs w:val="18"/>
              </w:rPr>
              <w:t xml:space="preserve">los </w:t>
            </w:r>
            <w:r>
              <w:rPr>
                <w:rFonts w:ascii="Arial Narrow" w:hAnsi="Arial Narrow" w:cs="Arial"/>
                <w:bCs/>
                <w:sz w:val="18"/>
                <w:szCs w:val="18"/>
              </w:rPr>
              <w:t>sectores de Reducción de Riesgo de Desastres</w:t>
            </w:r>
            <w:r w:rsidRPr="004A0EFA">
              <w:rPr>
                <w:rFonts w:ascii="Arial Narrow" w:hAnsi="Arial Narrow" w:cs="Arial"/>
                <w:bCs/>
                <w:sz w:val="18"/>
                <w:szCs w:val="18"/>
              </w:rPr>
              <w:t xml:space="preserve">? </w:t>
            </w:r>
          </w:p>
          <w:p w:rsidR="00A62BF0" w:rsidRPr="004A0EFA" w:rsidRDefault="00A62BF0" w:rsidP="00A62BF0">
            <w:pPr>
              <w:pStyle w:val="ListParagraph"/>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 xml:space="preserve">¿Cuáles son retos que enfrentan </w:t>
            </w:r>
            <w:r>
              <w:rPr>
                <w:rFonts w:ascii="Arial Narrow" w:hAnsi="Arial Narrow" w:cs="Arial"/>
                <w:bCs/>
                <w:sz w:val="18"/>
                <w:szCs w:val="18"/>
              </w:rPr>
              <w:t>los sectores para mejorar su capacidad en RRD?</w:t>
            </w:r>
          </w:p>
          <w:p w:rsidR="00A62BF0" w:rsidRPr="004A0EFA" w:rsidRDefault="00A62BF0" w:rsidP="00A62BF0">
            <w:pPr>
              <w:pStyle w:val="ListParagraph"/>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 xml:space="preserve">¿Cuáles son </w:t>
            </w:r>
            <w:r>
              <w:rPr>
                <w:rFonts w:ascii="Arial Narrow" w:hAnsi="Arial Narrow" w:cs="Arial"/>
                <w:bCs/>
                <w:sz w:val="18"/>
                <w:szCs w:val="18"/>
              </w:rPr>
              <w:t>las experiencias exitosas en la generación de normas y códigos de construcción, que garanticen el funcionamiento de los servicios críticos</w:t>
            </w:r>
            <w:r w:rsidRPr="004A0EFA">
              <w:rPr>
                <w:rFonts w:ascii="Arial Narrow" w:hAnsi="Arial Narrow" w:cs="Arial"/>
                <w:bCs/>
                <w:sz w:val="18"/>
                <w:szCs w:val="18"/>
              </w:rPr>
              <w:t>?</w:t>
            </w:r>
          </w:p>
          <w:p w:rsidR="00A62BF0" w:rsidRPr="004A0EFA" w:rsidRDefault="00A62BF0" w:rsidP="00A62BF0">
            <w:pPr>
              <w:pStyle w:val="ListParagraph"/>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w:t>
            </w:r>
            <w:r>
              <w:rPr>
                <w:rFonts w:ascii="Arial Narrow" w:hAnsi="Arial Narrow" w:cs="Arial"/>
                <w:bCs/>
                <w:sz w:val="18"/>
                <w:szCs w:val="18"/>
              </w:rPr>
              <w:t xml:space="preserve">Es posible </w:t>
            </w:r>
            <w:r w:rsidR="00774BAB">
              <w:rPr>
                <w:rFonts w:ascii="Arial Narrow" w:hAnsi="Arial Narrow" w:cs="Arial"/>
                <w:bCs/>
                <w:sz w:val="18"/>
                <w:szCs w:val="18"/>
              </w:rPr>
              <w:t>implementar</w:t>
            </w:r>
            <w:r>
              <w:rPr>
                <w:rFonts w:ascii="Arial Narrow" w:hAnsi="Arial Narrow" w:cs="Arial"/>
                <w:bCs/>
                <w:sz w:val="18"/>
                <w:szCs w:val="18"/>
              </w:rPr>
              <w:t xml:space="preserve"> un plan de acción a nivel sectorial que de resultados tangibles</w:t>
            </w:r>
            <w:r w:rsidRPr="004A0EFA">
              <w:rPr>
                <w:rFonts w:ascii="Arial Narrow" w:hAnsi="Arial Narrow" w:cs="Arial"/>
                <w:bCs/>
                <w:sz w:val="18"/>
                <w:szCs w:val="18"/>
              </w:rPr>
              <w:t xml:space="preserve">? </w:t>
            </w:r>
          </w:p>
          <w:p w:rsidR="009D3026" w:rsidRPr="001C0B18" w:rsidRDefault="00A62BF0" w:rsidP="001C0B18">
            <w:pPr>
              <w:pStyle w:val="ListParagraph"/>
              <w:numPr>
                <w:ilvl w:val="0"/>
                <w:numId w:val="18"/>
              </w:numPr>
              <w:ind w:left="145" w:hanging="145"/>
              <w:rPr>
                <w:rFonts w:ascii="Arial Narrow" w:hAnsi="Arial Narrow" w:cs="Arial"/>
                <w:bCs/>
                <w:sz w:val="18"/>
                <w:szCs w:val="18"/>
              </w:rPr>
            </w:pPr>
            <w:r w:rsidRPr="004A0EFA">
              <w:rPr>
                <w:rFonts w:ascii="Arial Narrow" w:hAnsi="Arial Narrow" w:cs="Arial"/>
                <w:bCs/>
                <w:sz w:val="18"/>
                <w:szCs w:val="18"/>
              </w:rPr>
              <w:t>¿</w:t>
            </w:r>
            <w:r>
              <w:rPr>
                <w:rFonts w:ascii="Arial Narrow" w:hAnsi="Arial Narrow" w:cs="Arial"/>
                <w:bCs/>
                <w:sz w:val="18"/>
                <w:szCs w:val="18"/>
              </w:rPr>
              <w:t>Cómo priorizar e implementar medidas de intervención a nivel sectorial</w:t>
            </w:r>
            <w:r w:rsidRPr="004A0EFA">
              <w:rPr>
                <w:rFonts w:ascii="Arial Narrow" w:hAnsi="Arial Narrow" w:cs="Arial"/>
                <w:bCs/>
                <w:sz w:val="18"/>
                <w:szCs w:val="18"/>
              </w:rPr>
              <w:t>?</w:t>
            </w:r>
          </w:p>
        </w:tc>
      </w:tr>
      <w:tr w:rsidR="00C63042" w:rsidRPr="005C2F23" w:rsidTr="00774BAB">
        <w:trPr>
          <w:trHeight w:val="142"/>
        </w:trPr>
        <w:tc>
          <w:tcPr>
            <w:tcW w:w="9360" w:type="dxa"/>
            <w:gridSpan w:val="11"/>
            <w:shd w:val="clear" w:color="auto" w:fill="365F91" w:themeFill="accent1" w:themeFillShade="BF"/>
            <w:vAlign w:val="center"/>
            <w:hideMark/>
          </w:tcPr>
          <w:p w:rsidR="00C63042" w:rsidRPr="00765988" w:rsidRDefault="00C63042" w:rsidP="00C63042">
            <w:pPr>
              <w:jc w:val="center"/>
              <w:rPr>
                <w:rFonts w:ascii="Arial Narrow" w:hAnsi="Arial Narrow" w:cs="Arial"/>
                <w:b/>
                <w:bCs/>
                <w:color w:val="FFFFFF" w:themeColor="background1"/>
                <w:sz w:val="24"/>
                <w:szCs w:val="24"/>
              </w:rPr>
            </w:pPr>
            <w:r w:rsidRPr="00765988">
              <w:rPr>
                <w:rFonts w:ascii="Arial Narrow" w:hAnsi="Arial Narrow" w:cs="Arial"/>
                <w:b/>
                <w:bCs/>
                <w:color w:val="FFFFFF" w:themeColor="background1"/>
                <w:sz w:val="24"/>
                <w:szCs w:val="24"/>
              </w:rPr>
              <w:t>Estructura de la Sesión</w:t>
            </w:r>
          </w:p>
        </w:tc>
      </w:tr>
      <w:tr w:rsidR="00D15EC1" w:rsidRPr="003B17BF" w:rsidTr="00774BAB">
        <w:trPr>
          <w:trHeight w:val="310"/>
        </w:trPr>
        <w:tc>
          <w:tcPr>
            <w:tcW w:w="1829" w:type="dxa"/>
            <w:gridSpan w:val="3"/>
            <w:vAlign w:val="center"/>
            <w:hideMark/>
          </w:tcPr>
          <w:p w:rsidR="00D15EC1" w:rsidRPr="00050BEC" w:rsidRDefault="00A33FF5" w:rsidP="00ED0C00">
            <w:pPr>
              <w:jc w:val="left"/>
              <w:rPr>
                <w:rFonts w:ascii="Arial Narrow" w:hAnsi="Arial Narrow" w:cs="Arial"/>
                <w:b/>
                <w:bCs/>
                <w:sz w:val="18"/>
                <w:szCs w:val="18"/>
              </w:rPr>
            </w:pPr>
            <w:r>
              <w:rPr>
                <w:rFonts w:ascii="Arial Narrow" w:hAnsi="Arial Narrow" w:cs="Arial"/>
                <w:b/>
                <w:bCs/>
                <w:sz w:val="18"/>
                <w:szCs w:val="18"/>
              </w:rPr>
              <w:t>Coordinador</w:t>
            </w:r>
            <w:r w:rsidR="00D15EC1">
              <w:rPr>
                <w:rFonts w:ascii="Arial Narrow" w:hAnsi="Arial Narrow" w:cs="Arial"/>
                <w:b/>
                <w:bCs/>
                <w:sz w:val="18"/>
                <w:szCs w:val="18"/>
              </w:rPr>
              <w:t>:</w:t>
            </w:r>
          </w:p>
        </w:tc>
        <w:tc>
          <w:tcPr>
            <w:tcW w:w="2126" w:type="dxa"/>
            <w:gridSpan w:val="3"/>
            <w:vAlign w:val="center"/>
          </w:tcPr>
          <w:p w:rsidR="00D15EC1" w:rsidRPr="00A33FF5" w:rsidRDefault="0022141C" w:rsidP="00ED0C00">
            <w:pPr>
              <w:jc w:val="left"/>
              <w:rPr>
                <w:rFonts w:ascii="Arial Narrow" w:hAnsi="Arial Narrow" w:cs="Arial"/>
                <w:b/>
                <w:bCs/>
                <w:sz w:val="18"/>
                <w:szCs w:val="18"/>
              </w:rPr>
            </w:pPr>
            <w:r>
              <w:rPr>
                <w:rFonts w:ascii="Arial Narrow" w:hAnsi="Arial Narrow" w:cs="Arial"/>
                <w:b/>
                <w:bCs/>
                <w:sz w:val="18"/>
                <w:szCs w:val="18"/>
              </w:rPr>
              <w:t>OPS</w:t>
            </w:r>
          </w:p>
        </w:tc>
        <w:tc>
          <w:tcPr>
            <w:tcW w:w="5405" w:type="dxa"/>
            <w:gridSpan w:val="5"/>
            <w:shd w:val="clear" w:color="auto" w:fill="D9D9D9" w:themeFill="background1" w:themeFillShade="D9"/>
            <w:vAlign w:val="center"/>
          </w:tcPr>
          <w:p w:rsidR="00D15EC1" w:rsidRPr="00661108" w:rsidRDefault="00661108" w:rsidP="00AA0CB0">
            <w:pPr>
              <w:jc w:val="left"/>
              <w:rPr>
                <w:rFonts w:ascii="Arial Narrow" w:hAnsi="Arial Narrow" w:cs="Arial"/>
                <w:b/>
                <w:bCs/>
                <w:sz w:val="18"/>
                <w:szCs w:val="18"/>
              </w:rPr>
            </w:pPr>
            <w:r w:rsidRPr="00661108">
              <w:rPr>
                <w:rFonts w:ascii="Arial Narrow" w:hAnsi="Arial Narrow" w:cs="Arial"/>
                <w:b/>
                <w:bCs/>
                <w:sz w:val="18"/>
                <w:szCs w:val="18"/>
              </w:rPr>
              <w:t>Dr. Jean Luc Poncelet</w:t>
            </w:r>
          </w:p>
          <w:p w:rsidR="00661108" w:rsidRPr="00624B8F" w:rsidRDefault="00661108" w:rsidP="00661108">
            <w:pPr>
              <w:jc w:val="left"/>
              <w:rPr>
                <w:rFonts w:ascii="Arial Narrow" w:hAnsi="Arial Narrow" w:cs="Arial"/>
                <w:bCs/>
                <w:sz w:val="18"/>
                <w:szCs w:val="18"/>
              </w:rPr>
            </w:pPr>
            <w:r>
              <w:rPr>
                <w:rFonts w:ascii="Arial Narrow" w:hAnsi="Arial Narrow" w:cs="Arial"/>
                <w:bCs/>
                <w:sz w:val="18"/>
                <w:szCs w:val="18"/>
              </w:rPr>
              <w:t>Gerente Area de Preparativos para Emergencias y Desastres</w:t>
            </w:r>
          </w:p>
        </w:tc>
      </w:tr>
      <w:tr w:rsidR="00D15EC1" w:rsidRPr="003B17BF" w:rsidTr="00774BAB">
        <w:trPr>
          <w:trHeight w:val="733"/>
        </w:trPr>
        <w:tc>
          <w:tcPr>
            <w:tcW w:w="1829" w:type="dxa"/>
            <w:gridSpan w:val="3"/>
            <w:vAlign w:val="center"/>
            <w:hideMark/>
          </w:tcPr>
          <w:p w:rsidR="00D15EC1" w:rsidRPr="00050BEC" w:rsidRDefault="00D15EC1" w:rsidP="00C63042">
            <w:pPr>
              <w:jc w:val="left"/>
              <w:rPr>
                <w:rFonts w:ascii="Arial Narrow" w:hAnsi="Arial Narrow" w:cs="Arial"/>
                <w:b/>
                <w:bCs/>
                <w:sz w:val="18"/>
                <w:szCs w:val="18"/>
              </w:rPr>
            </w:pPr>
            <w:r w:rsidRPr="00050BEC">
              <w:rPr>
                <w:rFonts w:ascii="Arial Narrow" w:hAnsi="Arial Narrow" w:cs="Arial"/>
                <w:b/>
                <w:bCs/>
                <w:sz w:val="18"/>
                <w:szCs w:val="18"/>
              </w:rPr>
              <w:t>Moder</w:t>
            </w:r>
            <w:r>
              <w:rPr>
                <w:rFonts w:ascii="Arial Narrow" w:hAnsi="Arial Narrow" w:cs="Arial"/>
                <w:b/>
                <w:bCs/>
                <w:sz w:val="18"/>
                <w:szCs w:val="18"/>
              </w:rPr>
              <w:t>ador</w:t>
            </w:r>
            <w:r w:rsidR="008A07C2">
              <w:rPr>
                <w:rFonts w:ascii="Arial Narrow" w:hAnsi="Arial Narrow" w:cs="Arial"/>
                <w:b/>
                <w:bCs/>
                <w:sz w:val="18"/>
                <w:szCs w:val="18"/>
              </w:rPr>
              <w:t>a</w:t>
            </w:r>
            <w:r w:rsidRPr="00050BEC">
              <w:rPr>
                <w:rFonts w:ascii="Arial Narrow" w:hAnsi="Arial Narrow" w:cs="Arial"/>
                <w:b/>
                <w:bCs/>
                <w:sz w:val="18"/>
                <w:szCs w:val="18"/>
              </w:rPr>
              <w:t>:</w:t>
            </w:r>
          </w:p>
        </w:tc>
        <w:tc>
          <w:tcPr>
            <w:tcW w:w="2126" w:type="dxa"/>
            <w:gridSpan w:val="3"/>
            <w:shd w:val="clear" w:color="auto" w:fill="D9D9D9" w:themeFill="background1" w:themeFillShade="D9"/>
            <w:vAlign w:val="center"/>
          </w:tcPr>
          <w:p w:rsidR="00AB401C" w:rsidRDefault="00AB401C" w:rsidP="00BC25CD">
            <w:pPr>
              <w:jc w:val="left"/>
              <w:rPr>
                <w:rFonts w:ascii="Arial Narrow" w:hAnsi="Arial Narrow" w:cs="Arial"/>
                <w:b/>
                <w:bCs/>
                <w:sz w:val="18"/>
                <w:szCs w:val="18"/>
              </w:rPr>
            </w:pPr>
            <w:r>
              <w:rPr>
                <w:rFonts w:ascii="Arial Narrow" w:hAnsi="Arial Narrow" w:cs="Arial"/>
                <w:b/>
                <w:bCs/>
                <w:sz w:val="18"/>
                <w:szCs w:val="18"/>
              </w:rPr>
              <w:t>Coordinacion General De Proteccion Civil</w:t>
            </w:r>
            <w:r w:rsidR="00AA0CB0">
              <w:rPr>
                <w:rFonts w:ascii="Arial Narrow" w:hAnsi="Arial Narrow" w:cs="Arial"/>
                <w:b/>
                <w:bCs/>
                <w:sz w:val="18"/>
                <w:szCs w:val="18"/>
              </w:rPr>
              <w:t xml:space="preserve">. </w:t>
            </w:r>
          </w:p>
          <w:p w:rsidR="00D15EC1" w:rsidRPr="00100A0A" w:rsidRDefault="00AA0CB0" w:rsidP="00BC25CD">
            <w:pPr>
              <w:jc w:val="left"/>
              <w:rPr>
                <w:rFonts w:ascii="Arial Narrow" w:hAnsi="Arial Narrow" w:cs="Arial"/>
                <w:b/>
                <w:bCs/>
                <w:sz w:val="18"/>
                <w:szCs w:val="18"/>
              </w:rPr>
            </w:pPr>
            <w:r>
              <w:rPr>
                <w:rFonts w:ascii="Arial Narrow" w:hAnsi="Arial Narrow" w:cs="Arial"/>
                <w:b/>
                <w:bCs/>
                <w:sz w:val="18"/>
                <w:szCs w:val="18"/>
              </w:rPr>
              <w:t>MEXICO</w:t>
            </w:r>
          </w:p>
        </w:tc>
        <w:tc>
          <w:tcPr>
            <w:tcW w:w="5405" w:type="dxa"/>
            <w:gridSpan w:val="5"/>
            <w:shd w:val="clear" w:color="auto" w:fill="D9D9D9" w:themeFill="background1" w:themeFillShade="D9"/>
            <w:vAlign w:val="center"/>
          </w:tcPr>
          <w:p w:rsidR="00D15EC1" w:rsidRPr="00434447" w:rsidRDefault="00AA0CB0" w:rsidP="00BC25CD">
            <w:pPr>
              <w:jc w:val="left"/>
              <w:rPr>
                <w:rFonts w:ascii="Arial Narrow" w:hAnsi="Arial Narrow" w:cs="Arial"/>
                <w:b/>
                <w:bCs/>
                <w:sz w:val="18"/>
                <w:szCs w:val="18"/>
              </w:rPr>
            </w:pPr>
            <w:r w:rsidRPr="00434447">
              <w:rPr>
                <w:rFonts w:ascii="Arial Narrow" w:hAnsi="Arial Narrow" w:cs="Arial"/>
                <w:b/>
                <w:bCs/>
                <w:sz w:val="18"/>
                <w:szCs w:val="18"/>
              </w:rPr>
              <w:t>Lic. Laura Gurza Jaidar</w:t>
            </w:r>
          </w:p>
          <w:p w:rsidR="00AB401C" w:rsidRPr="00624B8F" w:rsidRDefault="00AB401C" w:rsidP="00BC25CD">
            <w:pPr>
              <w:jc w:val="left"/>
              <w:rPr>
                <w:rFonts w:ascii="Arial Narrow" w:hAnsi="Arial Narrow" w:cs="Arial"/>
                <w:bCs/>
                <w:sz w:val="18"/>
                <w:szCs w:val="18"/>
              </w:rPr>
            </w:pPr>
            <w:r>
              <w:rPr>
                <w:rFonts w:ascii="Arial Narrow" w:hAnsi="Arial Narrow" w:cs="Arial"/>
                <w:bCs/>
                <w:sz w:val="18"/>
                <w:szCs w:val="18"/>
              </w:rPr>
              <w:t>Coordinadora General de Protección Civil</w:t>
            </w:r>
          </w:p>
        </w:tc>
      </w:tr>
      <w:tr w:rsidR="00D15EC1" w:rsidRPr="003B17BF" w:rsidTr="00774BAB">
        <w:trPr>
          <w:trHeight w:val="508"/>
        </w:trPr>
        <w:tc>
          <w:tcPr>
            <w:tcW w:w="1829" w:type="dxa"/>
            <w:gridSpan w:val="3"/>
            <w:vAlign w:val="center"/>
            <w:hideMark/>
          </w:tcPr>
          <w:p w:rsidR="00D15EC1" w:rsidRPr="00050BEC" w:rsidRDefault="00D15EC1" w:rsidP="00C63042">
            <w:pPr>
              <w:jc w:val="left"/>
              <w:rPr>
                <w:rFonts w:ascii="Arial Narrow" w:hAnsi="Arial Narrow" w:cs="Arial"/>
                <w:b/>
                <w:bCs/>
                <w:sz w:val="18"/>
                <w:szCs w:val="18"/>
              </w:rPr>
            </w:pPr>
            <w:r>
              <w:rPr>
                <w:rFonts w:ascii="Arial Narrow" w:hAnsi="Arial Narrow" w:cs="Arial"/>
                <w:b/>
                <w:bCs/>
                <w:sz w:val="18"/>
                <w:szCs w:val="18"/>
              </w:rPr>
              <w:t>Relator:</w:t>
            </w:r>
          </w:p>
        </w:tc>
        <w:tc>
          <w:tcPr>
            <w:tcW w:w="2126" w:type="dxa"/>
            <w:gridSpan w:val="3"/>
            <w:shd w:val="clear" w:color="auto" w:fill="D9D9D9" w:themeFill="background1" w:themeFillShade="D9"/>
            <w:vAlign w:val="center"/>
          </w:tcPr>
          <w:p w:rsidR="00D15EC1" w:rsidRPr="00100A0A" w:rsidRDefault="00AB401C" w:rsidP="00BC25CD">
            <w:pPr>
              <w:jc w:val="left"/>
              <w:rPr>
                <w:rFonts w:ascii="Arial Narrow" w:hAnsi="Arial Narrow" w:cs="Arial"/>
                <w:b/>
                <w:bCs/>
                <w:sz w:val="18"/>
                <w:szCs w:val="18"/>
              </w:rPr>
            </w:pPr>
            <w:r>
              <w:rPr>
                <w:rFonts w:ascii="Arial Narrow" w:hAnsi="Arial Narrow" w:cs="Arial"/>
                <w:b/>
                <w:bCs/>
                <w:sz w:val="18"/>
                <w:szCs w:val="18"/>
              </w:rPr>
              <w:t>OPS</w:t>
            </w:r>
          </w:p>
        </w:tc>
        <w:tc>
          <w:tcPr>
            <w:tcW w:w="5405" w:type="dxa"/>
            <w:gridSpan w:val="5"/>
            <w:shd w:val="clear" w:color="auto" w:fill="D9D9D9" w:themeFill="background1" w:themeFillShade="D9"/>
            <w:vAlign w:val="center"/>
          </w:tcPr>
          <w:p w:rsidR="00D15EC1" w:rsidRPr="00434447" w:rsidRDefault="00AB401C" w:rsidP="00BC25CD">
            <w:pPr>
              <w:jc w:val="left"/>
              <w:rPr>
                <w:rFonts w:ascii="Arial Narrow" w:hAnsi="Arial Narrow" w:cs="Arial"/>
                <w:b/>
                <w:bCs/>
                <w:sz w:val="18"/>
                <w:szCs w:val="18"/>
              </w:rPr>
            </w:pPr>
            <w:r w:rsidRPr="00434447">
              <w:rPr>
                <w:rFonts w:ascii="Arial Narrow" w:hAnsi="Arial Narrow" w:cs="Arial"/>
                <w:b/>
                <w:bCs/>
                <w:sz w:val="18"/>
                <w:szCs w:val="18"/>
              </w:rPr>
              <w:t>Dr. Ciro Ugarte</w:t>
            </w:r>
          </w:p>
          <w:p w:rsidR="00AB401C" w:rsidRPr="00624B8F" w:rsidRDefault="00AB401C" w:rsidP="00AB401C">
            <w:pPr>
              <w:jc w:val="left"/>
              <w:rPr>
                <w:rFonts w:ascii="Arial Narrow" w:hAnsi="Arial Narrow" w:cs="Arial"/>
                <w:bCs/>
                <w:color w:val="000000" w:themeColor="text1"/>
                <w:sz w:val="18"/>
                <w:szCs w:val="18"/>
              </w:rPr>
            </w:pPr>
            <w:r>
              <w:rPr>
                <w:rFonts w:ascii="Arial Narrow" w:hAnsi="Arial Narrow" w:cs="Arial"/>
                <w:bCs/>
                <w:sz w:val="18"/>
                <w:szCs w:val="18"/>
              </w:rPr>
              <w:t>Asesor Regional en Preparativos para Emergencias y Desastres</w:t>
            </w:r>
          </w:p>
        </w:tc>
      </w:tr>
      <w:tr w:rsidR="00D15EC1" w:rsidRPr="003B17BF" w:rsidTr="00774BAB">
        <w:trPr>
          <w:trHeight w:val="418"/>
        </w:trPr>
        <w:tc>
          <w:tcPr>
            <w:tcW w:w="1829" w:type="dxa"/>
            <w:gridSpan w:val="3"/>
            <w:vAlign w:val="center"/>
            <w:hideMark/>
          </w:tcPr>
          <w:p w:rsidR="00D15EC1" w:rsidRPr="00050BEC" w:rsidRDefault="00D15EC1" w:rsidP="00C63042">
            <w:pPr>
              <w:jc w:val="left"/>
              <w:rPr>
                <w:rFonts w:ascii="Arial Narrow" w:hAnsi="Arial Narrow" w:cs="Arial"/>
                <w:b/>
                <w:bCs/>
                <w:sz w:val="18"/>
                <w:szCs w:val="18"/>
              </w:rPr>
            </w:pPr>
            <w:r>
              <w:rPr>
                <w:rFonts w:ascii="Arial Narrow" w:hAnsi="Arial Narrow" w:cs="Arial"/>
                <w:b/>
                <w:bCs/>
                <w:sz w:val="18"/>
                <w:szCs w:val="18"/>
              </w:rPr>
              <w:t>Co-relator</w:t>
            </w:r>
          </w:p>
        </w:tc>
        <w:tc>
          <w:tcPr>
            <w:tcW w:w="2126" w:type="dxa"/>
            <w:gridSpan w:val="3"/>
            <w:shd w:val="clear" w:color="auto" w:fill="D9D9D9" w:themeFill="background1" w:themeFillShade="D9"/>
            <w:vAlign w:val="center"/>
          </w:tcPr>
          <w:p w:rsidR="00D15EC1" w:rsidRPr="00100A0A" w:rsidRDefault="00D15EC1" w:rsidP="00BC25CD">
            <w:pPr>
              <w:jc w:val="left"/>
              <w:rPr>
                <w:rFonts w:ascii="Arial Narrow" w:hAnsi="Arial Narrow" w:cs="Arial"/>
                <w:b/>
                <w:bCs/>
                <w:sz w:val="18"/>
                <w:szCs w:val="18"/>
              </w:rPr>
            </w:pPr>
          </w:p>
        </w:tc>
        <w:tc>
          <w:tcPr>
            <w:tcW w:w="5405" w:type="dxa"/>
            <w:gridSpan w:val="5"/>
            <w:shd w:val="clear" w:color="auto" w:fill="D9D9D9" w:themeFill="background1" w:themeFillShade="D9"/>
            <w:vAlign w:val="center"/>
          </w:tcPr>
          <w:p w:rsidR="00D15EC1" w:rsidRPr="00624B8F" w:rsidRDefault="00D15EC1" w:rsidP="00BC25CD">
            <w:pPr>
              <w:jc w:val="left"/>
              <w:rPr>
                <w:rFonts w:ascii="Arial Narrow" w:hAnsi="Arial Narrow" w:cs="Arial"/>
                <w:bCs/>
                <w:sz w:val="18"/>
                <w:szCs w:val="18"/>
              </w:rPr>
            </w:pPr>
          </w:p>
        </w:tc>
      </w:tr>
      <w:tr w:rsidR="00D15EC1" w:rsidRPr="009D3026" w:rsidTr="00774BAB">
        <w:trPr>
          <w:trHeight w:val="355"/>
        </w:trPr>
        <w:tc>
          <w:tcPr>
            <w:tcW w:w="1829" w:type="dxa"/>
            <w:gridSpan w:val="3"/>
            <w:vAlign w:val="center"/>
            <w:hideMark/>
          </w:tcPr>
          <w:p w:rsidR="00D15EC1" w:rsidRPr="00050BEC" w:rsidRDefault="00D15EC1" w:rsidP="00D84D9F">
            <w:pPr>
              <w:jc w:val="left"/>
              <w:rPr>
                <w:rFonts w:ascii="Arial Narrow" w:hAnsi="Arial Narrow" w:cs="Arial"/>
                <w:b/>
                <w:bCs/>
                <w:sz w:val="18"/>
                <w:szCs w:val="18"/>
              </w:rPr>
            </w:pPr>
            <w:r>
              <w:rPr>
                <w:rFonts w:ascii="Arial Narrow" w:hAnsi="Arial Narrow" w:cs="Arial"/>
                <w:b/>
                <w:bCs/>
                <w:sz w:val="18"/>
                <w:szCs w:val="18"/>
              </w:rPr>
              <w:t>Seguimiento:</w:t>
            </w:r>
          </w:p>
        </w:tc>
        <w:tc>
          <w:tcPr>
            <w:tcW w:w="2126" w:type="dxa"/>
            <w:gridSpan w:val="3"/>
            <w:vAlign w:val="center"/>
          </w:tcPr>
          <w:p w:rsidR="00D15EC1" w:rsidRPr="00100A0A" w:rsidRDefault="00D15EC1" w:rsidP="00BC25CD">
            <w:pPr>
              <w:jc w:val="left"/>
              <w:rPr>
                <w:rFonts w:ascii="Arial Narrow" w:hAnsi="Arial Narrow" w:cs="Arial"/>
                <w:b/>
                <w:bCs/>
                <w:sz w:val="18"/>
                <w:szCs w:val="18"/>
              </w:rPr>
            </w:pPr>
            <w:r w:rsidRPr="00100A0A">
              <w:rPr>
                <w:rFonts w:ascii="Arial Narrow" w:hAnsi="Arial Narrow" w:cs="Arial"/>
                <w:b/>
                <w:bCs/>
                <w:sz w:val="18"/>
                <w:szCs w:val="18"/>
              </w:rPr>
              <w:t xml:space="preserve">UNISDR  </w:t>
            </w:r>
          </w:p>
        </w:tc>
        <w:tc>
          <w:tcPr>
            <w:tcW w:w="5405" w:type="dxa"/>
            <w:gridSpan w:val="5"/>
            <w:vAlign w:val="center"/>
          </w:tcPr>
          <w:p w:rsidR="00D15EC1" w:rsidRPr="00434447" w:rsidRDefault="0022141C" w:rsidP="00BC25CD">
            <w:pPr>
              <w:jc w:val="left"/>
              <w:rPr>
                <w:rFonts w:ascii="Arial Narrow" w:hAnsi="Arial Narrow" w:cs="Arial"/>
                <w:b/>
                <w:bCs/>
                <w:sz w:val="18"/>
                <w:szCs w:val="18"/>
                <w:lang w:val="en-US"/>
              </w:rPr>
            </w:pPr>
            <w:r w:rsidRPr="00434447">
              <w:rPr>
                <w:rFonts w:ascii="Arial Narrow" w:hAnsi="Arial Narrow" w:cs="Arial"/>
                <w:b/>
                <w:bCs/>
                <w:sz w:val="18"/>
                <w:szCs w:val="18"/>
                <w:lang w:val="en-US"/>
              </w:rPr>
              <w:t>Jennifer Guralnick</w:t>
            </w:r>
            <w:r w:rsidR="00D15EC1" w:rsidRPr="00434447">
              <w:rPr>
                <w:rFonts w:ascii="Arial Narrow" w:hAnsi="Arial Narrow" w:cs="Arial"/>
                <w:b/>
                <w:bCs/>
                <w:sz w:val="18"/>
                <w:szCs w:val="18"/>
                <w:lang w:val="en-US"/>
              </w:rPr>
              <w:t xml:space="preserve"> </w:t>
            </w:r>
          </w:p>
        </w:tc>
      </w:tr>
      <w:tr w:rsidR="004A68EF" w:rsidRPr="009D3026" w:rsidTr="00774BAB">
        <w:trPr>
          <w:trHeight w:val="181"/>
        </w:trPr>
        <w:tc>
          <w:tcPr>
            <w:tcW w:w="9360" w:type="dxa"/>
            <w:gridSpan w:val="11"/>
            <w:shd w:val="clear" w:color="auto" w:fill="365F91" w:themeFill="accent1" w:themeFillShade="BF"/>
            <w:vAlign w:val="center"/>
            <w:hideMark/>
          </w:tcPr>
          <w:p w:rsidR="004A68EF" w:rsidRPr="00126A70" w:rsidRDefault="004A68EF" w:rsidP="009D3026">
            <w:pPr>
              <w:jc w:val="center"/>
              <w:rPr>
                <w:rFonts w:ascii="Arial Narrow" w:hAnsi="Arial Narrow" w:cs="Arial"/>
                <w:b/>
                <w:bCs/>
                <w:color w:val="FFFFFF" w:themeColor="background1"/>
                <w:sz w:val="24"/>
                <w:szCs w:val="24"/>
              </w:rPr>
            </w:pPr>
            <w:r w:rsidRPr="00126A70">
              <w:rPr>
                <w:rFonts w:ascii="Arial Narrow" w:hAnsi="Arial Narrow" w:cs="Arial"/>
                <w:b/>
                <w:bCs/>
                <w:color w:val="FFFFFF" w:themeColor="background1"/>
                <w:sz w:val="24"/>
                <w:szCs w:val="24"/>
              </w:rPr>
              <w:t>Agenda</w:t>
            </w:r>
          </w:p>
        </w:tc>
      </w:tr>
      <w:tr w:rsidR="004A68EF" w:rsidRPr="00E902FF" w:rsidTr="00774BAB">
        <w:trPr>
          <w:trHeight w:val="642"/>
        </w:trPr>
        <w:tc>
          <w:tcPr>
            <w:tcW w:w="1080" w:type="dxa"/>
            <w:gridSpan w:val="2"/>
            <w:vAlign w:val="center"/>
            <w:hideMark/>
          </w:tcPr>
          <w:p w:rsidR="004A68EF" w:rsidRPr="00E902FF" w:rsidRDefault="004A68EF" w:rsidP="002711EC">
            <w:pPr>
              <w:jc w:val="left"/>
              <w:rPr>
                <w:rFonts w:ascii="Arial Narrow" w:hAnsi="Arial Narrow" w:cs="Arial"/>
                <w:b/>
                <w:bCs/>
                <w:sz w:val="18"/>
                <w:szCs w:val="18"/>
              </w:rPr>
            </w:pPr>
            <w:r w:rsidRPr="00E902FF">
              <w:rPr>
                <w:rFonts w:ascii="Arial Narrow" w:hAnsi="Arial Narrow" w:cs="Arial"/>
                <w:b/>
                <w:bCs/>
                <w:sz w:val="18"/>
                <w:szCs w:val="18"/>
              </w:rPr>
              <w:t>Tiempo estimado</w:t>
            </w:r>
          </w:p>
        </w:tc>
        <w:tc>
          <w:tcPr>
            <w:tcW w:w="2070" w:type="dxa"/>
            <w:gridSpan w:val="3"/>
            <w:vAlign w:val="center"/>
          </w:tcPr>
          <w:p w:rsidR="004A68EF" w:rsidRPr="00E902FF" w:rsidRDefault="004A68EF" w:rsidP="00D84D9F">
            <w:pPr>
              <w:jc w:val="left"/>
              <w:rPr>
                <w:rFonts w:ascii="Arial Narrow" w:hAnsi="Arial Narrow" w:cs="Arial"/>
                <w:b/>
                <w:bCs/>
                <w:sz w:val="18"/>
                <w:szCs w:val="18"/>
              </w:rPr>
            </w:pPr>
            <w:r w:rsidRPr="00E902FF">
              <w:rPr>
                <w:rFonts w:ascii="Arial Narrow" w:hAnsi="Arial Narrow" w:cs="Arial"/>
                <w:b/>
                <w:bCs/>
                <w:sz w:val="18"/>
                <w:szCs w:val="18"/>
              </w:rPr>
              <w:t>Ponente</w:t>
            </w:r>
          </w:p>
        </w:tc>
        <w:tc>
          <w:tcPr>
            <w:tcW w:w="2520" w:type="dxa"/>
            <w:gridSpan w:val="3"/>
            <w:vAlign w:val="center"/>
          </w:tcPr>
          <w:p w:rsidR="004A68EF" w:rsidRPr="00E902FF" w:rsidRDefault="004A68EF" w:rsidP="00D84D9F">
            <w:pPr>
              <w:jc w:val="left"/>
              <w:rPr>
                <w:rFonts w:ascii="Arial Narrow" w:hAnsi="Arial Narrow" w:cs="Arial"/>
                <w:b/>
                <w:bCs/>
                <w:sz w:val="18"/>
                <w:szCs w:val="18"/>
              </w:rPr>
            </w:pPr>
            <w:r w:rsidRPr="00E902FF">
              <w:rPr>
                <w:rFonts w:ascii="Arial Narrow" w:hAnsi="Arial Narrow" w:cs="Arial"/>
                <w:b/>
                <w:bCs/>
                <w:sz w:val="18"/>
                <w:szCs w:val="18"/>
              </w:rPr>
              <w:t>Organismo</w:t>
            </w:r>
          </w:p>
        </w:tc>
        <w:tc>
          <w:tcPr>
            <w:tcW w:w="3690" w:type="dxa"/>
            <w:gridSpan w:val="3"/>
            <w:shd w:val="clear" w:color="auto" w:fill="FFFFFF" w:themeFill="background1"/>
            <w:vAlign w:val="center"/>
          </w:tcPr>
          <w:p w:rsidR="004A68EF" w:rsidRPr="00E902FF" w:rsidRDefault="004A68EF" w:rsidP="009D3026">
            <w:pPr>
              <w:jc w:val="left"/>
              <w:rPr>
                <w:rFonts w:ascii="Arial Narrow" w:hAnsi="Arial Narrow" w:cs="Arial"/>
                <w:b/>
                <w:bCs/>
                <w:sz w:val="18"/>
                <w:szCs w:val="18"/>
              </w:rPr>
            </w:pPr>
            <w:r w:rsidRPr="00E902FF">
              <w:rPr>
                <w:rFonts w:ascii="Arial Narrow" w:hAnsi="Arial Narrow" w:cs="Arial"/>
                <w:b/>
                <w:bCs/>
                <w:sz w:val="18"/>
                <w:szCs w:val="18"/>
              </w:rPr>
              <w:t>Nombre de la ponencia</w:t>
            </w:r>
          </w:p>
        </w:tc>
      </w:tr>
      <w:tr w:rsidR="00AA0CB0" w:rsidRPr="00E902FF" w:rsidTr="00774BAB">
        <w:trPr>
          <w:trHeight w:val="220"/>
        </w:trPr>
        <w:tc>
          <w:tcPr>
            <w:tcW w:w="1080" w:type="dxa"/>
            <w:gridSpan w:val="2"/>
            <w:shd w:val="clear" w:color="auto" w:fill="D9D9D9" w:themeFill="background1" w:themeFillShade="D9"/>
            <w:vAlign w:val="center"/>
            <w:hideMark/>
          </w:tcPr>
          <w:p w:rsidR="00AA0CB0" w:rsidRPr="00A97AEC" w:rsidRDefault="00A97AEC" w:rsidP="00080600">
            <w:pPr>
              <w:jc w:val="left"/>
              <w:rPr>
                <w:rFonts w:ascii="Arial Narrow" w:hAnsi="Arial Narrow" w:cs="Arial"/>
                <w:bCs/>
                <w:sz w:val="16"/>
                <w:szCs w:val="16"/>
              </w:rPr>
            </w:pPr>
            <w:r w:rsidRPr="00A97AEC">
              <w:rPr>
                <w:rFonts w:ascii="Arial Narrow" w:hAnsi="Arial Narrow" w:cs="Arial"/>
                <w:bCs/>
                <w:sz w:val="16"/>
                <w:szCs w:val="16"/>
              </w:rPr>
              <w:t>20 minutos</w:t>
            </w:r>
          </w:p>
        </w:tc>
        <w:tc>
          <w:tcPr>
            <w:tcW w:w="2070" w:type="dxa"/>
            <w:gridSpan w:val="3"/>
            <w:shd w:val="clear" w:color="auto" w:fill="D9D9D9" w:themeFill="background1" w:themeFillShade="D9"/>
            <w:vAlign w:val="center"/>
          </w:tcPr>
          <w:p w:rsidR="00AA0CB0" w:rsidRPr="00E902FF" w:rsidRDefault="00AA0CB0"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Arq. Graciela Oporto</w:t>
            </w:r>
          </w:p>
          <w:p w:rsidR="00AA0CB0" w:rsidRPr="00E902FF" w:rsidRDefault="00AB401C" w:rsidP="00E902FF">
            <w:pPr>
              <w:jc w:val="left"/>
              <w:rPr>
                <w:rFonts w:ascii="Arial Narrow" w:hAnsi="Arial Narrow" w:cs="Arial"/>
                <w:bCs/>
                <w:sz w:val="18"/>
                <w:szCs w:val="18"/>
                <w:lang w:val="es-ES_tradnl"/>
              </w:rPr>
            </w:pPr>
            <w:r w:rsidRPr="00E902FF">
              <w:rPr>
                <w:rFonts w:ascii="Arial Narrow" w:hAnsi="Arial Narrow" w:cs="Arial"/>
                <w:bCs/>
                <w:sz w:val="18"/>
                <w:szCs w:val="18"/>
                <w:lang w:val="es-ES_tradnl"/>
              </w:rPr>
              <w:t>Subsecretaria</w:t>
            </w:r>
          </w:p>
        </w:tc>
        <w:tc>
          <w:tcPr>
            <w:tcW w:w="2520" w:type="dxa"/>
            <w:gridSpan w:val="3"/>
            <w:shd w:val="clear" w:color="auto" w:fill="D9D9D9" w:themeFill="background1" w:themeFillShade="D9"/>
            <w:vAlign w:val="center"/>
          </w:tcPr>
          <w:p w:rsidR="00AA0CB0" w:rsidRPr="00E902FF" w:rsidRDefault="00AA0CB0" w:rsidP="00E902FF">
            <w:pPr>
              <w:jc w:val="left"/>
              <w:rPr>
                <w:rFonts w:ascii="Arial Narrow" w:hAnsi="Arial Narrow" w:cs="Arial"/>
                <w:b/>
                <w:bCs/>
                <w:sz w:val="18"/>
                <w:szCs w:val="18"/>
                <w:lang w:val="es-ES_tradnl"/>
              </w:rPr>
            </w:pPr>
            <w:r w:rsidRPr="00E902FF">
              <w:rPr>
                <w:rFonts w:ascii="Arial Narrow" w:hAnsi="Arial Narrow" w:cs="Arial"/>
                <w:bCs/>
                <w:sz w:val="18"/>
                <w:szCs w:val="18"/>
                <w:lang w:val="es-ES_tradnl"/>
              </w:rPr>
              <w:t>Subsecretaría de Planificación Territorial de la Inversión Pública.</w:t>
            </w:r>
            <w:r w:rsidRPr="00E902FF">
              <w:rPr>
                <w:rFonts w:ascii="Arial Narrow" w:hAnsi="Arial Narrow" w:cs="Arial"/>
                <w:b/>
                <w:bCs/>
                <w:sz w:val="18"/>
                <w:szCs w:val="18"/>
                <w:lang w:val="es-ES_tradnl"/>
              </w:rPr>
              <w:t xml:space="preserve"> Argentina</w:t>
            </w:r>
          </w:p>
        </w:tc>
        <w:tc>
          <w:tcPr>
            <w:tcW w:w="3690" w:type="dxa"/>
            <w:gridSpan w:val="3"/>
            <w:shd w:val="clear" w:color="auto" w:fill="FFFFFF" w:themeFill="background1"/>
          </w:tcPr>
          <w:p w:rsidR="00AA0CB0" w:rsidRPr="00E902FF" w:rsidRDefault="00AA0CB0" w:rsidP="00E902FF">
            <w:pPr>
              <w:pStyle w:val="ListParagraph"/>
              <w:numPr>
                <w:ilvl w:val="0"/>
                <w:numId w:val="25"/>
              </w:numPr>
              <w:ind w:left="162" w:hanging="180"/>
              <w:jc w:val="left"/>
              <w:rPr>
                <w:rFonts w:ascii="Arial Narrow" w:hAnsi="Arial Narrow" w:cs="Arial"/>
                <w:b/>
                <w:bCs/>
                <w:sz w:val="18"/>
                <w:szCs w:val="18"/>
                <w:lang w:val="es-ES_tradnl"/>
              </w:rPr>
            </w:pPr>
            <w:r w:rsidRPr="00E902FF">
              <w:rPr>
                <w:rFonts w:ascii="Arial Narrow" w:hAnsi="Arial Narrow" w:cs="Arial"/>
                <w:b/>
                <w:bCs/>
                <w:sz w:val="18"/>
                <w:szCs w:val="18"/>
                <w:lang w:val="es-ES_tradnl"/>
              </w:rPr>
              <w:t>El Riesgo de Desastres en la Planificación Territorial</w:t>
            </w:r>
          </w:p>
        </w:tc>
      </w:tr>
      <w:tr w:rsidR="00A97AEC" w:rsidRPr="00E902FF" w:rsidTr="00774BAB">
        <w:trPr>
          <w:trHeight w:val="398"/>
        </w:trPr>
        <w:tc>
          <w:tcPr>
            <w:tcW w:w="1080" w:type="dxa"/>
            <w:gridSpan w:val="2"/>
            <w:shd w:val="clear" w:color="auto" w:fill="D9D9D9" w:themeFill="background1" w:themeFillShade="D9"/>
            <w:vAlign w:val="center"/>
            <w:hideMark/>
          </w:tcPr>
          <w:p w:rsidR="00A97AEC" w:rsidRPr="00A97AEC" w:rsidRDefault="00A97AEC" w:rsidP="00080600">
            <w:pPr>
              <w:jc w:val="left"/>
              <w:rPr>
                <w:rFonts w:ascii="Arial Narrow" w:hAnsi="Arial Narrow" w:cs="Arial"/>
                <w:bCs/>
                <w:sz w:val="16"/>
                <w:szCs w:val="16"/>
              </w:rPr>
            </w:pPr>
            <w:r w:rsidRPr="00A97AEC">
              <w:rPr>
                <w:rFonts w:ascii="Arial Narrow" w:hAnsi="Arial Narrow" w:cs="Arial"/>
                <w:bCs/>
                <w:sz w:val="16"/>
                <w:szCs w:val="16"/>
              </w:rPr>
              <w:t>20 minutos</w:t>
            </w:r>
          </w:p>
        </w:tc>
        <w:tc>
          <w:tcPr>
            <w:tcW w:w="2070" w:type="dxa"/>
            <w:gridSpan w:val="3"/>
            <w:shd w:val="clear" w:color="auto" w:fill="D9D9D9" w:themeFill="background1" w:themeFillShade="D9"/>
            <w:vAlign w:val="center"/>
          </w:tcPr>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Ing. Luis Enrique García</w:t>
            </w:r>
          </w:p>
          <w:p w:rsidR="00A97AEC" w:rsidRPr="00E902FF" w:rsidRDefault="00A97AEC" w:rsidP="00E902FF">
            <w:pPr>
              <w:jc w:val="left"/>
              <w:rPr>
                <w:rFonts w:ascii="Arial Narrow" w:hAnsi="Arial Narrow" w:cs="Arial"/>
                <w:bCs/>
                <w:sz w:val="18"/>
                <w:szCs w:val="18"/>
                <w:lang w:val="es-ES_tradnl"/>
              </w:rPr>
            </w:pPr>
            <w:r w:rsidRPr="00E902FF">
              <w:rPr>
                <w:rFonts w:ascii="Arial Narrow" w:hAnsi="Arial Narrow" w:cs="Arial"/>
                <w:bCs/>
                <w:sz w:val="18"/>
                <w:szCs w:val="18"/>
                <w:lang w:val="es-ES_tradnl"/>
              </w:rPr>
              <w:t xml:space="preserve">Ingeniero Estructural </w:t>
            </w:r>
          </w:p>
        </w:tc>
        <w:tc>
          <w:tcPr>
            <w:tcW w:w="2520" w:type="dxa"/>
            <w:gridSpan w:val="3"/>
            <w:shd w:val="clear" w:color="auto" w:fill="D9D9D9" w:themeFill="background1" w:themeFillShade="D9"/>
            <w:vAlign w:val="center"/>
          </w:tcPr>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Cs/>
                <w:sz w:val="18"/>
                <w:szCs w:val="18"/>
                <w:lang w:val="es-ES_tradnl"/>
              </w:rPr>
              <w:t>Asociación Colombiana de Ingeniería Sísmica.</w:t>
            </w:r>
            <w:r w:rsidRPr="00E902FF">
              <w:rPr>
                <w:rFonts w:ascii="Arial Narrow" w:hAnsi="Arial Narrow" w:cs="Arial"/>
                <w:b/>
                <w:bCs/>
                <w:sz w:val="18"/>
                <w:szCs w:val="18"/>
                <w:lang w:val="es-ES_tradnl"/>
              </w:rPr>
              <w:t xml:space="preserve"> </w:t>
            </w:r>
          </w:p>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Colombia</w:t>
            </w:r>
          </w:p>
        </w:tc>
        <w:tc>
          <w:tcPr>
            <w:tcW w:w="3690" w:type="dxa"/>
            <w:gridSpan w:val="3"/>
            <w:shd w:val="clear" w:color="auto" w:fill="FFFFFF" w:themeFill="background1"/>
          </w:tcPr>
          <w:p w:rsidR="00A97AEC" w:rsidRPr="00E902FF" w:rsidRDefault="00A97AEC" w:rsidP="00E902FF">
            <w:pPr>
              <w:pStyle w:val="ListParagraph"/>
              <w:numPr>
                <w:ilvl w:val="0"/>
                <w:numId w:val="25"/>
              </w:numPr>
              <w:ind w:left="162" w:hanging="180"/>
              <w:jc w:val="left"/>
              <w:rPr>
                <w:rFonts w:ascii="Arial Narrow" w:hAnsi="Arial Narrow" w:cs="Arial"/>
                <w:b/>
                <w:bCs/>
                <w:sz w:val="18"/>
                <w:szCs w:val="18"/>
                <w:lang w:val="es-ES_tradnl"/>
              </w:rPr>
            </w:pPr>
            <w:r w:rsidRPr="00E902FF">
              <w:rPr>
                <w:rFonts w:ascii="Arial Narrow" w:hAnsi="Arial Narrow" w:cs="Arial"/>
                <w:b/>
                <w:bCs/>
                <w:sz w:val="18"/>
                <w:szCs w:val="18"/>
                <w:lang w:val="es-ES_tradnl"/>
              </w:rPr>
              <w:t>Nuevas normas para garantizar los servicios críticos en desastres</w:t>
            </w:r>
          </w:p>
        </w:tc>
      </w:tr>
      <w:tr w:rsidR="00A97AEC" w:rsidRPr="00E902FF" w:rsidTr="00774BAB">
        <w:trPr>
          <w:trHeight w:val="706"/>
        </w:trPr>
        <w:tc>
          <w:tcPr>
            <w:tcW w:w="1080" w:type="dxa"/>
            <w:gridSpan w:val="2"/>
            <w:shd w:val="clear" w:color="auto" w:fill="D9D9D9" w:themeFill="background1" w:themeFillShade="D9"/>
            <w:vAlign w:val="center"/>
            <w:hideMark/>
          </w:tcPr>
          <w:p w:rsidR="00A97AEC" w:rsidRPr="00A97AEC" w:rsidRDefault="00A97AEC" w:rsidP="00080600">
            <w:pPr>
              <w:jc w:val="left"/>
              <w:rPr>
                <w:rFonts w:ascii="Arial Narrow" w:hAnsi="Arial Narrow" w:cs="Arial"/>
                <w:bCs/>
                <w:sz w:val="16"/>
                <w:szCs w:val="16"/>
              </w:rPr>
            </w:pPr>
            <w:r w:rsidRPr="00A97AEC">
              <w:rPr>
                <w:rFonts w:ascii="Arial Narrow" w:hAnsi="Arial Narrow" w:cs="Arial"/>
                <w:bCs/>
                <w:sz w:val="16"/>
                <w:szCs w:val="16"/>
              </w:rPr>
              <w:t>20 minutos</w:t>
            </w:r>
          </w:p>
        </w:tc>
        <w:tc>
          <w:tcPr>
            <w:tcW w:w="2070" w:type="dxa"/>
            <w:gridSpan w:val="3"/>
            <w:shd w:val="clear" w:color="auto" w:fill="D9D9D9" w:themeFill="background1" w:themeFillShade="D9"/>
          </w:tcPr>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Sr. Terence Walters</w:t>
            </w:r>
          </w:p>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Cs/>
                <w:sz w:val="18"/>
                <w:szCs w:val="18"/>
                <w:lang w:val="es-ES_tradnl"/>
              </w:rPr>
              <w:t>Coordinador Adjunto en Desastre</w:t>
            </w:r>
          </w:p>
        </w:tc>
        <w:tc>
          <w:tcPr>
            <w:tcW w:w="2520" w:type="dxa"/>
            <w:gridSpan w:val="3"/>
            <w:shd w:val="clear" w:color="auto" w:fill="D9D9D9" w:themeFill="background1" w:themeFillShade="D9"/>
            <w:vAlign w:val="center"/>
          </w:tcPr>
          <w:p w:rsidR="00A97AEC" w:rsidRPr="00E902FF" w:rsidRDefault="00A97AEC" w:rsidP="00E902FF">
            <w:pPr>
              <w:jc w:val="left"/>
              <w:rPr>
                <w:rFonts w:ascii="Arial Narrow" w:hAnsi="Arial Narrow" w:cs="Arial"/>
                <w:bCs/>
                <w:sz w:val="18"/>
                <w:szCs w:val="18"/>
                <w:lang w:val="es-ES_tradnl"/>
              </w:rPr>
            </w:pPr>
            <w:r w:rsidRPr="00E902FF">
              <w:rPr>
                <w:rFonts w:ascii="Arial Narrow" w:hAnsi="Arial Narrow" w:cs="Arial"/>
                <w:bCs/>
                <w:sz w:val="18"/>
                <w:szCs w:val="18"/>
                <w:lang w:val="es-ES_tradnl"/>
              </w:rPr>
              <w:t xml:space="preserve">Agencia Nacional de Gestión de desastres. </w:t>
            </w:r>
          </w:p>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Granada</w:t>
            </w:r>
          </w:p>
        </w:tc>
        <w:tc>
          <w:tcPr>
            <w:tcW w:w="3690" w:type="dxa"/>
            <w:gridSpan w:val="3"/>
            <w:shd w:val="clear" w:color="auto" w:fill="FFFFFF" w:themeFill="background1"/>
          </w:tcPr>
          <w:p w:rsidR="00A97AEC" w:rsidRPr="00E902FF" w:rsidRDefault="00A97AEC" w:rsidP="00E902FF">
            <w:pPr>
              <w:pStyle w:val="ListParagraph"/>
              <w:numPr>
                <w:ilvl w:val="0"/>
                <w:numId w:val="25"/>
              </w:numPr>
              <w:ind w:left="162" w:hanging="180"/>
              <w:rPr>
                <w:rFonts w:ascii="Arial Narrow" w:hAnsi="Arial Narrow" w:cs="Arial"/>
                <w:b/>
                <w:bCs/>
                <w:sz w:val="18"/>
                <w:szCs w:val="18"/>
                <w:lang w:val="es-ES_tradnl"/>
              </w:rPr>
            </w:pPr>
            <w:r w:rsidRPr="00E902FF">
              <w:rPr>
                <w:rFonts w:ascii="Arial Narrow" w:hAnsi="Arial Narrow" w:cs="Arial"/>
                <w:b/>
                <w:bCs/>
                <w:sz w:val="18"/>
                <w:szCs w:val="18"/>
                <w:lang w:val="es-ES_tradnl"/>
              </w:rPr>
              <w:t>Evaluación de la capacidad sectorial en reducción de Riesgo de Desastres</w:t>
            </w:r>
          </w:p>
        </w:tc>
      </w:tr>
      <w:tr w:rsidR="00A97AEC" w:rsidRPr="00E902FF" w:rsidTr="00774BAB">
        <w:trPr>
          <w:trHeight w:val="625"/>
        </w:trPr>
        <w:tc>
          <w:tcPr>
            <w:tcW w:w="1080" w:type="dxa"/>
            <w:gridSpan w:val="2"/>
            <w:shd w:val="clear" w:color="auto" w:fill="D9D9D9" w:themeFill="background1" w:themeFillShade="D9"/>
            <w:vAlign w:val="center"/>
            <w:hideMark/>
          </w:tcPr>
          <w:p w:rsidR="00A97AEC" w:rsidRPr="00A97AEC" w:rsidRDefault="00A97AEC" w:rsidP="00080600">
            <w:pPr>
              <w:jc w:val="left"/>
              <w:rPr>
                <w:rFonts w:ascii="Arial Narrow" w:hAnsi="Arial Narrow" w:cs="Arial"/>
                <w:bCs/>
                <w:sz w:val="16"/>
                <w:szCs w:val="16"/>
              </w:rPr>
            </w:pPr>
            <w:r w:rsidRPr="00A97AEC">
              <w:rPr>
                <w:rFonts w:ascii="Arial Narrow" w:hAnsi="Arial Narrow" w:cs="Arial"/>
                <w:bCs/>
                <w:sz w:val="16"/>
                <w:szCs w:val="16"/>
              </w:rPr>
              <w:t>20 minutos</w:t>
            </w:r>
          </w:p>
        </w:tc>
        <w:tc>
          <w:tcPr>
            <w:tcW w:w="2070" w:type="dxa"/>
            <w:gridSpan w:val="3"/>
            <w:shd w:val="clear" w:color="auto" w:fill="D9D9D9" w:themeFill="background1" w:themeFillShade="D9"/>
            <w:vAlign w:val="center"/>
          </w:tcPr>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Dr. Víctor Choquehuanca</w:t>
            </w:r>
          </w:p>
          <w:p w:rsidR="00A97AEC" w:rsidRPr="00E902FF" w:rsidRDefault="00A97AEC" w:rsidP="00E902FF">
            <w:pPr>
              <w:jc w:val="left"/>
              <w:rPr>
                <w:rFonts w:ascii="Arial Narrow" w:hAnsi="Arial Narrow" w:cs="Arial"/>
                <w:bCs/>
                <w:sz w:val="18"/>
                <w:szCs w:val="18"/>
                <w:lang w:val="es-ES_tradnl"/>
              </w:rPr>
            </w:pPr>
            <w:r w:rsidRPr="00E902FF">
              <w:rPr>
                <w:rFonts w:ascii="Arial Narrow" w:hAnsi="Arial Narrow" w:cs="Arial"/>
                <w:bCs/>
                <w:sz w:val="18"/>
                <w:szCs w:val="18"/>
                <w:lang w:val="es-ES_tradnl"/>
              </w:rPr>
              <w:t>Director General</w:t>
            </w:r>
          </w:p>
        </w:tc>
        <w:tc>
          <w:tcPr>
            <w:tcW w:w="2520" w:type="dxa"/>
            <w:gridSpan w:val="3"/>
            <w:shd w:val="clear" w:color="auto" w:fill="D9D9D9" w:themeFill="background1" w:themeFillShade="D9"/>
            <w:vAlign w:val="center"/>
          </w:tcPr>
          <w:p w:rsidR="00A97AEC" w:rsidRPr="00E902FF" w:rsidRDefault="00A97AEC" w:rsidP="00E902FF">
            <w:pPr>
              <w:jc w:val="left"/>
              <w:rPr>
                <w:rFonts w:ascii="Arial Narrow" w:hAnsi="Arial Narrow" w:cs="Arial"/>
                <w:bCs/>
                <w:sz w:val="18"/>
                <w:szCs w:val="18"/>
                <w:lang w:val="es-ES_tradnl"/>
              </w:rPr>
            </w:pPr>
            <w:r w:rsidRPr="00E902FF">
              <w:rPr>
                <w:rFonts w:ascii="Arial Narrow" w:hAnsi="Arial Narrow" w:cs="Arial"/>
                <w:bCs/>
                <w:sz w:val="18"/>
                <w:szCs w:val="18"/>
                <w:lang w:val="es-ES_tradnl"/>
              </w:rPr>
              <w:t xml:space="preserve">Ministerio de Salud. </w:t>
            </w:r>
          </w:p>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Perú</w:t>
            </w:r>
          </w:p>
        </w:tc>
        <w:tc>
          <w:tcPr>
            <w:tcW w:w="3690" w:type="dxa"/>
            <w:gridSpan w:val="3"/>
            <w:shd w:val="clear" w:color="auto" w:fill="FFFFFF" w:themeFill="background1"/>
          </w:tcPr>
          <w:p w:rsidR="00A97AEC" w:rsidRPr="00E902FF" w:rsidRDefault="00A97AEC" w:rsidP="00E902FF">
            <w:pPr>
              <w:pStyle w:val="ListParagraph"/>
              <w:numPr>
                <w:ilvl w:val="0"/>
                <w:numId w:val="25"/>
              </w:numPr>
              <w:ind w:left="162" w:hanging="180"/>
              <w:jc w:val="left"/>
              <w:rPr>
                <w:rFonts w:ascii="Arial Narrow" w:hAnsi="Arial Narrow" w:cs="Arial"/>
                <w:b/>
                <w:bCs/>
                <w:sz w:val="18"/>
                <w:szCs w:val="18"/>
                <w:lang w:val="es-ES_tradnl"/>
              </w:rPr>
            </w:pPr>
            <w:r w:rsidRPr="00E902FF">
              <w:rPr>
                <w:rFonts w:ascii="Arial Narrow" w:hAnsi="Arial Narrow" w:cs="Arial"/>
                <w:b/>
                <w:bCs/>
                <w:sz w:val="18"/>
                <w:szCs w:val="18"/>
                <w:lang w:val="es-ES_tradnl"/>
              </w:rPr>
              <w:t>Retos y avances en la implementación de un plan de acción sectorial al 2015</w:t>
            </w:r>
          </w:p>
        </w:tc>
      </w:tr>
      <w:tr w:rsidR="00A97AEC" w:rsidRPr="00E902FF" w:rsidTr="00774BAB">
        <w:trPr>
          <w:trHeight w:val="220"/>
        </w:trPr>
        <w:tc>
          <w:tcPr>
            <w:tcW w:w="1080" w:type="dxa"/>
            <w:gridSpan w:val="2"/>
            <w:shd w:val="clear" w:color="auto" w:fill="D9D9D9" w:themeFill="background1" w:themeFillShade="D9"/>
            <w:vAlign w:val="center"/>
            <w:hideMark/>
          </w:tcPr>
          <w:p w:rsidR="00A97AEC" w:rsidRPr="00A97AEC" w:rsidRDefault="00A97AEC" w:rsidP="00080600">
            <w:pPr>
              <w:jc w:val="left"/>
              <w:rPr>
                <w:rFonts w:ascii="Arial Narrow" w:hAnsi="Arial Narrow" w:cs="Arial"/>
                <w:bCs/>
                <w:sz w:val="16"/>
                <w:szCs w:val="16"/>
              </w:rPr>
            </w:pPr>
            <w:r w:rsidRPr="00A97AEC">
              <w:rPr>
                <w:rFonts w:ascii="Arial Narrow" w:hAnsi="Arial Narrow" w:cs="Arial"/>
                <w:bCs/>
                <w:sz w:val="16"/>
                <w:szCs w:val="16"/>
              </w:rPr>
              <w:t>20 minutos</w:t>
            </w:r>
          </w:p>
        </w:tc>
        <w:tc>
          <w:tcPr>
            <w:tcW w:w="2070" w:type="dxa"/>
            <w:gridSpan w:val="3"/>
            <w:shd w:val="clear" w:color="auto" w:fill="D9D9D9" w:themeFill="background1" w:themeFillShade="D9"/>
            <w:vAlign w:val="center"/>
          </w:tcPr>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Dr. Felipe Cruz Vega</w:t>
            </w:r>
          </w:p>
          <w:p w:rsidR="00A97AEC" w:rsidRPr="00D92C42" w:rsidRDefault="00A97AEC" w:rsidP="00E902FF">
            <w:pPr>
              <w:jc w:val="left"/>
              <w:rPr>
                <w:rFonts w:ascii="Arial Narrow" w:hAnsi="Arial Narrow" w:cs="Arial"/>
                <w:bCs/>
                <w:sz w:val="18"/>
                <w:szCs w:val="18"/>
                <w:lang w:val="es-ES_tradnl"/>
              </w:rPr>
            </w:pPr>
            <w:r w:rsidRPr="00D92C42">
              <w:rPr>
                <w:rFonts w:ascii="Arial Narrow" w:hAnsi="Arial Narrow" w:cs="Arial"/>
                <w:bCs/>
                <w:sz w:val="18"/>
                <w:szCs w:val="18"/>
                <w:lang w:val="es-ES_tradnl"/>
              </w:rPr>
              <w:t>Jefe de División</w:t>
            </w:r>
          </w:p>
          <w:p w:rsidR="00A97AEC" w:rsidRPr="00E902FF" w:rsidRDefault="00A97AEC" w:rsidP="00E902FF">
            <w:pPr>
              <w:jc w:val="left"/>
              <w:rPr>
                <w:rFonts w:ascii="Arial Narrow" w:hAnsi="Arial Narrow" w:cs="Arial"/>
                <w:b/>
                <w:bCs/>
                <w:sz w:val="18"/>
                <w:szCs w:val="18"/>
                <w:lang w:val="es-ES_tradnl"/>
              </w:rPr>
            </w:pPr>
          </w:p>
        </w:tc>
        <w:tc>
          <w:tcPr>
            <w:tcW w:w="2520" w:type="dxa"/>
            <w:gridSpan w:val="3"/>
            <w:shd w:val="clear" w:color="auto" w:fill="D9D9D9" w:themeFill="background1" w:themeFillShade="D9"/>
            <w:vAlign w:val="center"/>
          </w:tcPr>
          <w:p w:rsidR="00A97AEC" w:rsidRPr="00D92C42" w:rsidRDefault="00A97AEC" w:rsidP="00E902FF">
            <w:pPr>
              <w:jc w:val="left"/>
              <w:rPr>
                <w:rFonts w:ascii="Arial Narrow" w:hAnsi="Arial Narrow" w:cs="Arial"/>
                <w:bCs/>
                <w:sz w:val="18"/>
                <w:szCs w:val="18"/>
                <w:lang w:val="es-ES_tradnl"/>
              </w:rPr>
            </w:pPr>
            <w:r w:rsidRPr="00D92C42">
              <w:rPr>
                <w:rFonts w:ascii="Arial Narrow" w:hAnsi="Arial Narrow" w:cs="Arial"/>
                <w:bCs/>
                <w:sz w:val="18"/>
                <w:szCs w:val="18"/>
                <w:lang w:val="es-ES_tradnl"/>
              </w:rPr>
              <w:t>Instituto Mexicano del Seguro Social.</w:t>
            </w:r>
          </w:p>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México</w:t>
            </w:r>
          </w:p>
        </w:tc>
        <w:tc>
          <w:tcPr>
            <w:tcW w:w="3690" w:type="dxa"/>
            <w:gridSpan w:val="3"/>
            <w:shd w:val="clear" w:color="auto" w:fill="FFFFFF" w:themeFill="background1"/>
          </w:tcPr>
          <w:p w:rsidR="00A97AEC" w:rsidRPr="00E902FF" w:rsidRDefault="00A97AEC" w:rsidP="00E902FF">
            <w:pPr>
              <w:pStyle w:val="ListParagraph"/>
              <w:numPr>
                <w:ilvl w:val="0"/>
                <w:numId w:val="25"/>
              </w:numPr>
              <w:ind w:left="162" w:hanging="180"/>
              <w:jc w:val="left"/>
              <w:rPr>
                <w:rFonts w:ascii="Arial Narrow" w:hAnsi="Arial Narrow" w:cs="Arial"/>
                <w:b/>
                <w:bCs/>
                <w:sz w:val="18"/>
                <w:szCs w:val="18"/>
                <w:lang w:val="es-ES_tradnl"/>
              </w:rPr>
            </w:pPr>
            <w:r w:rsidRPr="00E902FF">
              <w:rPr>
                <w:rFonts w:ascii="Arial Narrow" w:hAnsi="Arial Narrow" w:cs="Arial"/>
                <w:b/>
                <w:bCs/>
                <w:sz w:val="18"/>
                <w:szCs w:val="18"/>
                <w:lang w:val="es-ES_tradnl"/>
              </w:rPr>
              <w:t>Experiencias en la intervención de infraestructura crítica existente.</w:t>
            </w:r>
          </w:p>
        </w:tc>
      </w:tr>
      <w:tr w:rsidR="00A97AEC" w:rsidRPr="00E902FF" w:rsidTr="00774BAB">
        <w:trPr>
          <w:trHeight w:val="220"/>
        </w:trPr>
        <w:tc>
          <w:tcPr>
            <w:tcW w:w="1080" w:type="dxa"/>
            <w:gridSpan w:val="2"/>
            <w:shd w:val="clear" w:color="auto" w:fill="D9D9D9" w:themeFill="background1" w:themeFillShade="D9"/>
            <w:vAlign w:val="center"/>
            <w:hideMark/>
          </w:tcPr>
          <w:p w:rsidR="00A97AEC" w:rsidRPr="00A97AEC" w:rsidRDefault="00A97AEC" w:rsidP="00080600">
            <w:pPr>
              <w:jc w:val="left"/>
              <w:rPr>
                <w:rFonts w:ascii="Arial Narrow" w:hAnsi="Arial Narrow" w:cs="Arial"/>
                <w:bCs/>
                <w:sz w:val="16"/>
                <w:szCs w:val="16"/>
              </w:rPr>
            </w:pPr>
            <w:r w:rsidRPr="00A97AEC">
              <w:rPr>
                <w:rFonts w:ascii="Arial Narrow" w:hAnsi="Arial Narrow" w:cs="Arial"/>
                <w:bCs/>
                <w:sz w:val="16"/>
                <w:szCs w:val="16"/>
              </w:rPr>
              <w:t>20 minutos</w:t>
            </w:r>
          </w:p>
        </w:tc>
        <w:tc>
          <w:tcPr>
            <w:tcW w:w="2070" w:type="dxa"/>
            <w:gridSpan w:val="3"/>
            <w:shd w:val="clear" w:color="auto" w:fill="D9D9D9" w:themeFill="background1" w:themeFillShade="D9"/>
            <w:vAlign w:val="center"/>
          </w:tcPr>
          <w:p w:rsidR="00A97AEC"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Dr. Fernando Carrillo</w:t>
            </w:r>
            <w:r w:rsidR="00434447">
              <w:rPr>
                <w:rFonts w:ascii="Arial Narrow" w:hAnsi="Arial Narrow" w:cs="Arial"/>
                <w:b/>
                <w:bCs/>
                <w:sz w:val="18"/>
                <w:szCs w:val="18"/>
                <w:lang w:val="es-ES_tradnl"/>
              </w:rPr>
              <w:t xml:space="preserve"> (*)</w:t>
            </w:r>
          </w:p>
          <w:p w:rsidR="00A97AEC" w:rsidRPr="00D92C42" w:rsidRDefault="00A97AEC" w:rsidP="00E902FF">
            <w:pPr>
              <w:jc w:val="left"/>
              <w:rPr>
                <w:rFonts w:ascii="Arial Narrow" w:hAnsi="Arial Narrow" w:cs="Arial"/>
                <w:bCs/>
                <w:sz w:val="18"/>
                <w:szCs w:val="18"/>
                <w:lang w:val="es-ES_tradnl"/>
              </w:rPr>
            </w:pPr>
            <w:r w:rsidRPr="00D92C42">
              <w:rPr>
                <w:rFonts w:ascii="Arial Narrow" w:hAnsi="Arial Narrow" w:cs="Arial"/>
                <w:bCs/>
                <w:sz w:val="18"/>
                <w:szCs w:val="18"/>
                <w:lang w:val="es-ES_tradnl"/>
              </w:rPr>
              <w:t>Diputado</w:t>
            </w:r>
          </w:p>
          <w:p w:rsidR="00A97AEC" w:rsidRPr="00434447" w:rsidRDefault="00A97AEC" w:rsidP="00E902FF">
            <w:pPr>
              <w:jc w:val="left"/>
              <w:rPr>
                <w:rFonts w:ascii="Arial Narrow" w:hAnsi="Arial Narrow" w:cs="Arial"/>
                <w:bCs/>
                <w:sz w:val="18"/>
                <w:szCs w:val="18"/>
                <w:lang w:val="es-ES_tradnl"/>
              </w:rPr>
            </w:pPr>
          </w:p>
        </w:tc>
        <w:tc>
          <w:tcPr>
            <w:tcW w:w="2520" w:type="dxa"/>
            <w:gridSpan w:val="3"/>
            <w:shd w:val="clear" w:color="auto" w:fill="D9D9D9" w:themeFill="background1" w:themeFillShade="D9"/>
            <w:vAlign w:val="center"/>
          </w:tcPr>
          <w:p w:rsidR="00A97AEC" w:rsidRPr="00D92C42" w:rsidRDefault="00A97AEC" w:rsidP="00E902FF">
            <w:pPr>
              <w:jc w:val="left"/>
              <w:rPr>
                <w:rFonts w:ascii="Arial Narrow" w:hAnsi="Arial Narrow" w:cs="Arial"/>
                <w:bCs/>
                <w:sz w:val="18"/>
                <w:szCs w:val="18"/>
                <w:lang w:val="es-ES_tradnl"/>
              </w:rPr>
            </w:pPr>
            <w:r w:rsidRPr="00D92C42">
              <w:rPr>
                <w:rFonts w:ascii="Arial Narrow" w:hAnsi="Arial Narrow" w:cs="Arial"/>
                <w:bCs/>
                <w:sz w:val="18"/>
                <w:szCs w:val="18"/>
                <w:lang w:val="es-ES_tradnl"/>
              </w:rPr>
              <w:t xml:space="preserve">Asamblea Nacional. </w:t>
            </w:r>
          </w:p>
          <w:p w:rsidR="00A97AEC" w:rsidRPr="00E902FF" w:rsidRDefault="00A97AEC" w:rsidP="00E902FF">
            <w:pPr>
              <w:jc w:val="left"/>
              <w:rPr>
                <w:rFonts w:ascii="Arial Narrow" w:hAnsi="Arial Narrow" w:cs="Arial"/>
                <w:b/>
                <w:bCs/>
                <w:sz w:val="18"/>
                <w:szCs w:val="18"/>
                <w:lang w:val="es-ES_tradnl"/>
              </w:rPr>
            </w:pPr>
            <w:r w:rsidRPr="00E902FF">
              <w:rPr>
                <w:rFonts w:ascii="Arial Narrow" w:hAnsi="Arial Narrow" w:cs="Arial"/>
                <w:b/>
                <w:bCs/>
                <w:sz w:val="18"/>
                <w:szCs w:val="18"/>
                <w:lang w:val="es-ES_tradnl"/>
              </w:rPr>
              <w:t>Panamá</w:t>
            </w:r>
          </w:p>
        </w:tc>
        <w:tc>
          <w:tcPr>
            <w:tcW w:w="3690" w:type="dxa"/>
            <w:gridSpan w:val="3"/>
            <w:shd w:val="clear" w:color="auto" w:fill="FFFFFF" w:themeFill="background1"/>
          </w:tcPr>
          <w:p w:rsidR="00A97AEC" w:rsidRPr="00E902FF" w:rsidRDefault="00A97AEC" w:rsidP="00E902FF">
            <w:pPr>
              <w:pStyle w:val="ListParagraph"/>
              <w:numPr>
                <w:ilvl w:val="0"/>
                <w:numId w:val="25"/>
              </w:numPr>
              <w:ind w:left="162" w:hanging="180"/>
              <w:jc w:val="left"/>
              <w:rPr>
                <w:rFonts w:ascii="Arial Narrow" w:hAnsi="Arial Narrow" w:cs="Arial"/>
                <w:b/>
                <w:bCs/>
                <w:sz w:val="18"/>
                <w:szCs w:val="18"/>
                <w:lang w:val="es-ES_tradnl"/>
              </w:rPr>
            </w:pPr>
            <w:r w:rsidRPr="00E902FF">
              <w:rPr>
                <w:rFonts w:ascii="Arial Narrow" w:hAnsi="Arial Narrow" w:cs="Arial"/>
                <w:b/>
                <w:bCs/>
                <w:sz w:val="18"/>
                <w:szCs w:val="18"/>
                <w:lang w:val="es-ES_tradnl"/>
              </w:rPr>
              <w:t>Iniciativas Legislativas para la RRD en Sectores Críticos</w:t>
            </w:r>
          </w:p>
        </w:tc>
      </w:tr>
    </w:tbl>
    <w:p w:rsidR="00434447" w:rsidRDefault="00434447">
      <w:pPr>
        <w:rPr>
          <w:rFonts w:ascii="Arial Narrow" w:hAnsi="Arial Narrow" w:cs="Arial"/>
          <w:bCs/>
          <w:sz w:val="18"/>
          <w:szCs w:val="18"/>
          <w:lang w:val="es-ES_tradnl"/>
        </w:rPr>
      </w:pPr>
      <w:r>
        <w:rPr>
          <w:rFonts w:ascii="Arial Narrow" w:hAnsi="Arial Narrow" w:cs="Arial"/>
          <w:bCs/>
          <w:sz w:val="18"/>
          <w:szCs w:val="18"/>
          <w:lang w:val="es-ES_tradnl"/>
        </w:rPr>
        <w:t xml:space="preserve">(*) </w:t>
      </w:r>
      <w:r w:rsidRPr="00434447">
        <w:rPr>
          <w:rFonts w:ascii="Arial Narrow" w:hAnsi="Arial Narrow" w:cs="Arial"/>
          <w:bCs/>
          <w:sz w:val="18"/>
          <w:szCs w:val="18"/>
          <w:lang w:val="es-ES_tradnl"/>
        </w:rPr>
        <w:t>Por confirmar</w:t>
      </w:r>
    </w:p>
    <w:p w:rsidR="00434447" w:rsidRDefault="00434447">
      <w:pPr>
        <w:rPr>
          <w:rFonts w:ascii="Arial Narrow" w:hAnsi="Arial Narrow" w:cs="Arial"/>
          <w:bCs/>
          <w:sz w:val="18"/>
          <w:szCs w:val="18"/>
          <w:lang w:val="es-ES_tradnl"/>
        </w:rPr>
      </w:pPr>
      <w:r>
        <w:rPr>
          <w:rFonts w:ascii="Arial Narrow" w:hAnsi="Arial Narrow" w:cs="Arial"/>
          <w:bCs/>
          <w:sz w:val="18"/>
          <w:szCs w:val="18"/>
          <w:lang w:val="es-ES_tradnl"/>
        </w:rPr>
        <w:br w:type="page"/>
      </w:r>
    </w:p>
    <w:p w:rsidR="00E902FF" w:rsidRDefault="00E902FF">
      <w:pPr>
        <w:rPr>
          <w:b/>
          <w:sz w:val="18"/>
          <w:szCs w:val="18"/>
          <w:lang w:val="es-PA"/>
        </w:rPr>
      </w:pPr>
    </w:p>
    <w:p w:rsidR="00D92C42" w:rsidRDefault="00D92C42" w:rsidP="009C4B78">
      <w:pPr>
        <w:rPr>
          <w:b/>
          <w:sz w:val="18"/>
          <w:szCs w:val="18"/>
          <w:lang w:val="es-PA"/>
        </w:rPr>
      </w:pPr>
    </w:p>
    <w:p w:rsidR="009C4B78" w:rsidRPr="009C4B78" w:rsidRDefault="009C4B78" w:rsidP="009C4B78">
      <w:pPr>
        <w:rPr>
          <w:b/>
          <w:sz w:val="18"/>
          <w:szCs w:val="18"/>
          <w:lang w:val="es-PA"/>
        </w:rPr>
      </w:pPr>
      <w:r w:rsidRPr="009C4B78">
        <w:rPr>
          <w:b/>
          <w:sz w:val="18"/>
          <w:szCs w:val="18"/>
          <w:lang w:val="es-PA"/>
        </w:rPr>
        <w:t xml:space="preserve">Productos: </w:t>
      </w:r>
    </w:p>
    <w:p w:rsidR="009C4B78" w:rsidRDefault="009C4B78" w:rsidP="009C4B78">
      <w:pPr>
        <w:pStyle w:val="ListParagraph"/>
        <w:numPr>
          <w:ilvl w:val="0"/>
          <w:numId w:val="23"/>
        </w:numPr>
        <w:spacing w:before="240" w:after="240"/>
        <w:rPr>
          <w:sz w:val="18"/>
          <w:szCs w:val="18"/>
        </w:rPr>
      </w:pPr>
      <w:r w:rsidRPr="009C4B78">
        <w:rPr>
          <w:sz w:val="18"/>
          <w:szCs w:val="18"/>
        </w:rPr>
        <w:t>La ficha resumen de la sesión, que será entregada por la Organización Coordinadora/Responsable a la persona a ser designada por la EIRD para este fin (Anexo 1).</w:t>
      </w:r>
    </w:p>
    <w:p w:rsidR="009C4B78" w:rsidRPr="009C4B78" w:rsidRDefault="009C4B78" w:rsidP="009C4B78">
      <w:pPr>
        <w:pStyle w:val="ListParagraph"/>
        <w:spacing w:before="240" w:after="240"/>
        <w:rPr>
          <w:sz w:val="18"/>
          <w:szCs w:val="18"/>
        </w:rPr>
      </w:pPr>
    </w:p>
    <w:p w:rsidR="009C4B78" w:rsidRDefault="009C4B78" w:rsidP="009C4B78">
      <w:pPr>
        <w:pStyle w:val="ListParagraph"/>
        <w:numPr>
          <w:ilvl w:val="0"/>
          <w:numId w:val="23"/>
        </w:numPr>
        <w:spacing w:before="240" w:after="240"/>
        <w:rPr>
          <w:sz w:val="18"/>
          <w:szCs w:val="18"/>
        </w:rPr>
      </w:pPr>
      <w:r w:rsidRPr="009C4B78">
        <w:rPr>
          <w:sz w:val="18"/>
          <w:szCs w:val="18"/>
        </w:rPr>
        <w:t xml:space="preserve">Conclusiones y recomendaciones a presentarse en el formato de power point  a ser provisto a los grupos </w:t>
      </w:r>
      <w:r>
        <w:rPr>
          <w:sz w:val="18"/>
          <w:szCs w:val="18"/>
        </w:rPr>
        <w:t>para la plenaria</w:t>
      </w:r>
      <w:r w:rsidRPr="009C4B78">
        <w:rPr>
          <w:sz w:val="18"/>
          <w:szCs w:val="18"/>
        </w:rPr>
        <w:t xml:space="preserve"> </w:t>
      </w:r>
      <w:r>
        <w:rPr>
          <w:sz w:val="18"/>
          <w:szCs w:val="18"/>
        </w:rPr>
        <w:t>(archivo anexo).</w:t>
      </w:r>
    </w:p>
    <w:p w:rsidR="009D3026" w:rsidRDefault="009D3026" w:rsidP="009D3026">
      <w:pPr>
        <w:pStyle w:val="ListParagraph"/>
        <w:spacing w:before="240" w:after="240"/>
        <w:rPr>
          <w:sz w:val="18"/>
          <w:szCs w:val="18"/>
        </w:rPr>
      </w:pPr>
    </w:p>
    <w:p w:rsidR="0022141C" w:rsidRDefault="0022141C" w:rsidP="009D3026">
      <w:pPr>
        <w:pStyle w:val="ListParagraph"/>
        <w:spacing w:before="240" w:after="240"/>
        <w:rPr>
          <w:sz w:val="18"/>
          <w:szCs w:val="18"/>
        </w:rPr>
      </w:pPr>
    </w:p>
    <w:p w:rsidR="009C4B78" w:rsidRDefault="009C4B78" w:rsidP="009D3026">
      <w:pPr>
        <w:rPr>
          <w:b/>
          <w:sz w:val="18"/>
          <w:szCs w:val="18"/>
          <w:lang w:val="es-PA"/>
        </w:rPr>
      </w:pPr>
      <w:r w:rsidRPr="009D3026">
        <w:rPr>
          <w:b/>
          <w:sz w:val="18"/>
          <w:szCs w:val="18"/>
          <w:lang w:val="es-PA"/>
        </w:rPr>
        <w:t>Anexo 1: Ficha resumen de la sesión</w:t>
      </w:r>
    </w:p>
    <w:p w:rsidR="009D3026" w:rsidRPr="009D3026" w:rsidRDefault="009D3026" w:rsidP="009D3026">
      <w:pPr>
        <w:rPr>
          <w:b/>
          <w:sz w:val="18"/>
          <w:szCs w:val="18"/>
          <w:lang w:val="es-PA"/>
        </w:rPr>
      </w:pPr>
    </w:p>
    <w:tbl>
      <w:tblPr>
        <w:tblW w:w="8789" w:type="dxa"/>
        <w:tblInd w:w="-72" w:type="dxa"/>
        <w:tblBorders>
          <w:top w:val="dotted" w:sz="4" w:space="0" w:color="365F91" w:themeColor="accent1" w:themeShade="BF"/>
          <w:left w:val="dotted" w:sz="4" w:space="0" w:color="365F91" w:themeColor="accent1" w:themeShade="BF"/>
          <w:bottom w:val="dotted" w:sz="4" w:space="0" w:color="365F91" w:themeColor="accent1" w:themeShade="BF"/>
          <w:right w:val="dotted" w:sz="4" w:space="0" w:color="365F91" w:themeColor="accent1" w:themeShade="BF"/>
          <w:insideH w:val="dotted" w:sz="4" w:space="0" w:color="365F91" w:themeColor="accent1" w:themeShade="BF"/>
          <w:insideV w:val="dotted" w:sz="4" w:space="0" w:color="365F91" w:themeColor="accent1" w:themeShade="BF"/>
        </w:tblBorders>
        <w:tblCellMar>
          <w:left w:w="70" w:type="dxa"/>
          <w:right w:w="70" w:type="dxa"/>
        </w:tblCellMar>
        <w:tblLook w:val="0000"/>
      </w:tblPr>
      <w:tblGrid>
        <w:gridCol w:w="1721"/>
        <w:gridCol w:w="1426"/>
        <w:gridCol w:w="1425"/>
        <w:gridCol w:w="1524"/>
        <w:gridCol w:w="1417"/>
        <w:gridCol w:w="1276"/>
      </w:tblGrid>
      <w:tr w:rsidR="00126A70" w:rsidRPr="00126A70" w:rsidTr="00126A70">
        <w:trPr>
          <w:trHeight w:val="288"/>
          <w:tblHeader/>
        </w:trPr>
        <w:tc>
          <w:tcPr>
            <w:tcW w:w="8789" w:type="dxa"/>
            <w:gridSpan w:val="6"/>
            <w:shd w:val="clear" w:color="auto" w:fill="365F91" w:themeFill="accent1" w:themeFillShade="BF"/>
            <w:noWrap/>
            <w:vAlign w:val="center"/>
          </w:tcPr>
          <w:p w:rsidR="00126A70" w:rsidRPr="00126A70" w:rsidRDefault="00126A70" w:rsidP="00126A70">
            <w:pPr>
              <w:jc w:val="center"/>
              <w:rPr>
                <w:rFonts w:ascii="Arial Narrow" w:hAnsi="Arial Narrow" w:cs="Arial"/>
                <w:b/>
                <w:bCs/>
                <w:color w:val="FFFFFF" w:themeColor="background1"/>
              </w:rPr>
            </w:pPr>
            <w:r w:rsidRPr="00126A70">
              <w:rPr>
                <w:rFonts w:ascii="Arial Narrow" w:hAnsi="Arial Narrow" w:cs="Arial"/>
                <w:b/>
                <w:bCs/>
                <w:color w:val="FFFFFF" w:themeColor="background1"/>
                <w:sz w:val="24"/>
                <w:szCs w:val="24"/>
              </w:rPr>
              <w:t>Ficha resumen de la sesión</w:t>
            </w:r>
          </w:p>
        </w:tc>
      </w:tr>
      <w:tr w:rsidR="009C4B78" w:rsidRPr="00126A70" w:rsidTr="00126A70">
        <w:trPr>
          <w:trHeight w:val="288"/>
          <w:tblHeader/>
        </w:trPr>
        <w:tc>
          <w:tcPr>
            <w:tcW w:w="1721"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Nivel de</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Actuación</w:t>
            </w:r>
          </w:p>
        </w:tc>
        <w:tc>
          <w:tcPr>
            <w:tcW w:w="1426"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Factores Críticos</w:t>
            </w:r>
          </w:p>
        </w:tc>
        <w:tc>
          <w:tcPr>
            <w:tcW w:w="1425"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Acciones Prioritarias</w:t>
            </w:r>
          </w:p>
        </w:tc>
        <w:tc>
          <w:tcPr>
            <w:tcW w:w="1524"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Resultados Esperados</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2011 / 2015</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(por acción)</w:t>
            </w:r>
          </w:p>
        </w:tc>
        <w:tc>
          <w:tcPr>
            <w:tcW w:w="1417" w:type="dxa"/>
            <w:shd w:val="clear" w:color="auto" w:fill="365F91" w:themeFill="accent1" w:themeFillShade="BF"/>
            <w:noWrap/>
            <w:vAlign w:val="center"/>
          </w:tcPr>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 xml:space="preserve">Actores </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y</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Agencias Clave</w:t>
            </w:r>
          </w:p>
        </w:tc>
        <w:tc>
          <w:tcPr>
            <w:tcW w:w="1276" w:type="dxa"/>
            <w:shd w:val="clear" w:color="auto" w:fill="365F91" w:themeFill="accent1" w:themeFillShade="BF"/>
            <w:noWrap/>
            <w:vAlign w:val="center"/>
          </w:tcPr>
          <w:p w:rsidR="009C4B78" w:rsidRPr="00126A70" w:rsidRDefault="009C4B78" w:rsidP="00D84D9F">
            <w:pPr>
              <w:jc w:val="left"/>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Experiencias Exitosas</w:t>
            </w:r>
          </w:p>
          <w:p w:rsidR="009C4B78" w:rsidRPr="00126A70" w:rsidRDefault="009C4B78" w:rsidP="00D84D9F">
            <w:pPr>
              <w:jc w:val="center"/>
              <w:rPr>
                <w:rFonts w:ascii="Arial Narrow" w:hAnsi="Arial Narrow" w:cs="Arial"/>
                <w:b/>
                <w:bCs/>
                <w:color w:val="FFFFFF" w:themeColor="background1"/>
                <w:sz w:val="20"/>
                <w:szCs w:val="20"/>
              </w:rPr>
            </w:pPr>
            <w:r w:rsidRPr="00126A70">
              <w:rPr>
                <w:rFonts w:ascii="Arial Narrow" w:hAnsi="Arial Narrow" w:cs="Arial"/>
                <w:b/>
                <w:bCs/>
                <w:color w:val="FFFFFF" w:themeColor="background1"/>
                <w:sz w:val="20"/>
                <w:szCs w:val="20"/>
              </w:rPr>
              <w:t>Buenas Prácticas</w:t>
            </w:r>
          </w:p>
        </w:tc>
      </w:tr>
      <w:tr w:rsidR="009C4B78" w:rsidRPr="009C4B78" w:rsidTr="00126A70">
        <w:trPr>
          <w:trHeight w:val="288"/>
        </w:trPr>
        <w:tc>
          <w:tcPr>
            <w:tcW w:w="1721" w:type="dxa"/>
            <w:vMerge w:val="restart"/>
            <w:shd w:val="clear" w:color="auto" w:fill="auto"/>
            <w:noWrap/>
            <w:vAlign w:val="center"/>
          </w:tcPr>
          <w:p w:rsidR="009C4B78" w:rsidRPr="009C4B78" w:rsidRDefault="009C4B78" w:rsidP="00D84D9F">
            <w:pPr>
              <w:jc w:val="left"/>
              <w:rPr>
                <w:sz w:val="18"/>
                <w:szCs w:val="18"/>
              </w:rPr>
            </w:pPr>
            <w:r w:rsidRPr="009C4B78">
              <w:rPr>
                <w:sz w:val="18"/>
                <w:szCs w:val="18"/>
              </w:rPr>
              <w:t>Regional/</w:t>
            </w:r>
          </w:p>
          <w:p w:rsidR="009C4B78" w:rsidRPr="009C4B78" w:rsidRDefault="009C4B78" w:rsidP="00D84D9F">
            <w:pPr>
              <w:jc w:val="left"/>
              <w:rPr>
                <w:sz w:val="18"/>
                <w:szCs w:val="18"/>
              </w:rPr>
            </w:pPr>
            <w:r w:rsidRPr="009C4B78">
              <w:rPr>
                <w:sz w:val="18"/>
                <w:szCs w:val="18"/>
              </w:rPr>
              <w:t>Subregional</w:t>
            </w:r>
          </w:p>
        </w:tc>
        <w:tc>
          <w:tcPr>
            <w:tcW w:w="1426" w:type="dxa"/>
            <w:vMerge w:val="restart"/>
            <w:shd w:val="clear" w:color="auto" w:fill="auto"/>
            <w:noWrap/>
            <w:vAlign w:val="center"/>
          </w:tcPr>
          <w:p w:rsidR="009C4B78" w:rsidRPr="009C4B78" w:rsidRDefault="009C4B78" w:rsidP="00D84D9F">
            <w:pPr>
              <w:ind w:left="304" w:hanging="304"/>
              <w:jc w:val="left"/>
              <w:rPr>
                <w:b/>
                <w:sz w:val="18"/>
                <w:szCs w:val="18"/>
              </w:rPr>
            </w:pPr>
          </w:p>
        </w:tc>
        <w:tc>
          <w:tcPr>
            <w:tcW w:w="1425" w:type="dxa"/>
            <w:vMerge w:val="restart"/>
            <w:shd w:val="clear" w:color="auto" w:fill="auto"/>
            <w:noWrap/>
            <w:vAlign w:val="center"/>
          </w:tcPr>
          <w:p w:rsidR="009C4B78" w:rsidRPr="009C4B78" w:rsidRDefault="009C4B78" w:rsidP="00D84D9F">
            <w:pPr>
              <w:ind w:left="241"/>
              <w:jc w:val="left"/>
              <w:rPr>
                <w:sz w:val="18"/>
                <w:szCs w:val="18"/>
              </w:rPr>
            </w:pPr>
          </w:p>
        </w:tc>
        <w:tc>
          <w:tcPr>
            <w:tcW w:w="1524" w:type="dxa"/>
            <w:vMerge w:val="restart"/>
            <w:shd w:val="clear" w:color="auto" w:fill="auto"/>
            <w:noWrap/>
            <w:vAlign w:val="center"/>
          </w:tcPr>
          <w:p w:rsidR="009C4B78" w:rsidRPr="009C4B78" w:rsidRDefault="009C4B78" w:rsidP="00D84D9F">
            <w:pPr>
              <w:jc w:val="left"/>
              <w:rPr>
                <w:sz w:val="18"/>
                <w:szCs w:val="18"/>
              </w:rPr>
            </w:pPr>
          </w:p>
        </w:tc>
        <w:tc>
          <w:tcPr>
            <w:tcW w:w="1417" w:type="dxa"/>
            <w:vMerge w:val="restart"/>
            <w:shd w:val="clear" w:color="auto" w:fill="auto"/>
            <w:noWrap/>
            <w:vAlign w:val="center"/>
          </w:tcPr>
          <w:p w:rsidR="009C4B78" w:rsidRPr="009C4B78" w:rsidRDefault="009C4B78" w:rsidP="00D84D9F">
            <w:pPr>
              <w:jc w:val="left"/>
              <w:rPr>
                <w:sz w:val="18"/>
                <w:szCs w:val="18"/>
              </w:rPr>
            </w:pPr>
          </w:p>
        </w:tc>
        <w:tc>
          <w:tcPr>
            <w:tcW w:w="1276" w:type="dxa"/>
            <w:vMerge w:val="restart"/>
            <w:shd w:val="clear" w:color="auto" w:fill="auto"/>
            <w:noWrap/>
          </w:tcPr>
          <w:p w:rsidR="009C4B78" w:rsidRPr="009C4B78" w:rsidRDefault="009C4B78" w:rsidP="00D84D9F">
            <w:pPr>
              <w:jc w:val="center"/>
              <w:rPr>
                <w:sz w:val="18"/>
                <w:szCs w:val="18"/>
              </w:rPr>
            </w:pPr>
            <w:r w:rsidRPr="009C4B78">
              <w:rPr>
                <w:sz w:val="18"/>
                <w:szCs w:val="18"/>
              </w:rPr>
              <w:t> </w:t>
            </w:r>
          </w:p>
        </w:tc>
      </w:tr>
      <w:tr w:rsidR="009C4B78" w:rsidRPr="009C4B78" w:rsidTr="00126A70">
        <w:trPr>
          <w:trHeight w:val="258"/>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258"/>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258"/>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217"/>
        </w:trPr>
        <w:tc>
          <w:tcPr>
            <w:tcW w:w="1721" w:type="dxa"/>
            <w:vMerge/>
            <w:vAlign w:val="center"/>
          </w:tcPr>
          <w:p w:rsidR="009C4B78" w:rsidRPr="009C4B78" w:rsidRDefault="009C4B78" w:rsidP="00D84D9F">
            <w:pPr>
              <w:jc w:val="left"/>
              <w:rPr>
                <w:sz w:val="18"/>
                <w:szCs w:val="18"/>
              </w:rPr>
            </w:pPr>
          </w:p>
        </w:tc>
        <w:tc>
          <w:tcPr>
            <w:tcW w:w="1426" w:type="dxa"/>
            <w:vMerge/>
            <w:vAlign w:val="center"/>
          </w:tcPr>
          <w:p w:rsidR="009C4B78" w:rsidRPr="009C4B78" w:rsidRDefault="009C4B78" w:rsidP="00D84D9F">
            <w:pPr>
              <w:ind w:left="304" w:hanging="304"/>
              <w:jc w:val="left"/>
              <w:rPr>
                <w:sz w:val="18"/>
                <w:szCs w:val="18"/>
              </w:rPr>
            </w:pPr>
          </w:p>
        </w:tc>
        <w:tc>
          <w:tcPr>
            <w:tcW w:w="1425" w:type="dxa"/>
            <w:vMerge/>
            <w:vAlign w:val="center"/>
          </w:tcPr>
          <w:p w:rsidR="009C4B78" w:rsidRPr="009C4B78" w:rsidRDefault="009C4B78" w:rsidP="00D84D9F">
            <w:pPr>
              <w:jc w:val="left"/>
              <w:rPr>
                <w:sz w:val="18"/>
                <w:szCs w:val="18"/>
              </w:rPr>
            </w:pPr>
          </w:p>
        </w:tc>
        <w:tc>
          <w:tcPr>
            <w:tcW w:w="1524" w:type="dxa"/>
            <w:vMerge/>
            <w:vAlign w:val="center"/>
          </w:tcPr>
          <w:p w:rsidR="009C4B78" w:rsidRPr="009C4B78" w:rsidRDefault="009C4B78" w:rsidP="00D84D9F">
            <w:pPr>
              <w:jc w:val="left"/>
              <w:rPr>
                <w:sz w:val="18"/>
                <w:szCs w:val="18"/>
              </w:rPr>
            </w:pPr>
          </w:p>
        </w:tc>
        <w:tc>
          <w:tcPr>
            <w:tcW w:w="1417" w:type="dxa"/>
            <w:vMerge/>
            <w:vAlign w:val="center"/>
          </w:tcPr>
          <w:p w:rsidR="009C4B78" w:rsidRPr="009C4B78" w:rsidRDefault="009C4B78" w:rsidP="00D84D9F">
            <w:pPr>
              <w:ind w:left="117" w:hanging="117"/>
              <w:jc w:val="left"/>
              <w:rPr>
                <w:sz w:val="18"/>
                <w:szCs w:val="18"/>
              </w:rPr>
            </w:pPr>
          </w:p>
        </w:tc>
        <w:tc>
          <w:tcPr>
            <w:tcW w:w="1276" w:type="dxa"/>
            <w:vMerge/>
            <w:vAlign w:val="center"/>
          </w:tcPr>
          <w:p w:rsidR="009C4B78" w:rsidRPr="009C4B78" w:rsidRDefault="009C4B78" w:rsidP="00D84D9F">
            <w:pPr>
              <w:rPr>
                <w:sz w:val="18"/>
                <w:szCs w:val="18"/>
              </w:rPr>
            </w:pPr>
          </w:p>
        </w:tc>
      </w:tr>
      <w:tr w:rsidR="009C4B78" w:rsidRPr="009C4B78" w:rsidTr="00126A70">
        <w:trPr>
          <w:trHeight w:val="1258"/>
        </w:trPr>
        <w:tc>
          <w:tcPr>
            <w:tcW w:w="1721" w:type="dxa"/>
            <w:shd w:val="clear" w:color="auto" w:fill="auto"/>
            <w:noWrap/>
            <w:vAlign w:val="center"/>
          </w:tcPr>
          <w:p w:rsidR="009C4B78" w:rsidRPr="009C4B78" w:rsidRDefault="009C4B78" w:rsidP="00D84D9F">
            <w:pPr>
              <w:jc w:val="left"/>
              <w:rPr>
                <w:sz w:val="18"/>
                <w:szCs w:val="18"/>
              </w:rPr>
            </w:pPr>
            <w:r w:rsidRPr="009C4B78">
              <w:rPr>
                <w:sz w:val="18"/>
                <w:szCs w:val="18"/>
              </w:rPr>
              <w:t>Nacional</w:t>
            </w:r>
          </w:p>
          <w:p w:rsidR="009C4B78" w:rsidRPr="009C4B78" w:rsidRDefault="009C4B78" w:rsidP="00D84D9F">
            <w:pPr>
              <w:jc w:val="left"/>
              <w:rPr>
                <w:sz w:val="18"/>
                <w:szCs w:val="18"/>
              </w:rPr>
            </w:pPr>
            <w:r w:rsidRPr="009C4B78">
              <w:rPr>
                <w:sz w:val="18"/>
                <w:szCs w:val="18"/>
              </w:rPr>
              <w:t>/Subnacional</w:t>
            </w:r>
          </w:p>
        </w:tc>
        <w:tc>
          <w:tcPr>
            <w:tcW w:w="1426" w:type="dxa"/>
            <w:shd w:val="clear" w:color="auto" w:fill="auto"/>
            <w:noWrap/>
            <w:vAlign w:val="center"/>
          </w:tcPr>
          <w:p w:rsidR="009C4B78" w:rsidRPr="009C4B78" w:rsidRDefault="009C4B78" w:rsidP="00D84D9F">
            <w:pPr>
              <w:ind w:left="304"/>
              <w:jc w:val="left"/>
              <w:rPr>
                <w:b/>
                <w:sz w:val="18"/>
                <w:szCs w:val="18"/>
              </w:rPr>
            </w:pPr>
          </w:p>
          <w:p w:rsidR="009C4B78" w:rsidRPr="009C4B78" w:rsidRDefault="009C4B78" w:rsidP="00D84D9F">
            <w:pPr>
              <w:ind w:left="304"/>
              <w:jc w:val="left"/>
              <w:rPr>
                <w:b/>
                <w:sz w:val="18"/>
                <w:szCs w:val="18"/>
              </w:rPr>
            </w:pPr>
          </w:p>
        </w:tc>
        <w:tc>
          <w:tcPr>
            <w:tcW w:w="1425" w:type="dxa"/>
            <w:shd w:val="clear" w:color="auto" w:fill="auto"/>
            <w:noWrap/>
            <w:vAlign w:val="center"/>
          </w:tcPr>
          <w:p w:rsidR="009C4B78" w:rsidRPr="009C4B78" w:rsidRDefault="009C4B78" w:rsidP="00D84D9F">
            <w:pPr>
              <w:ind w:left="241"/>
              <w:jc w:val="left"/>
              <w:rPr>
                <w:sz w:val="18"/>
                <w:szCs w:val="18"/>
              </w:rPr>
            </w:pPr>
          </w:p>
        </w:tc>
        <w:tc>
          <w:tcPr>
            <w:tcW w:w="1524" w:type="dxa"/>
            <w:shd w:val="clear" w:color="auto" w:fill="auto"/>
            <w:noWrap/>
            <w:vAlign w:val="center"/>
          </w:tcPr>
          <w:p w:rsidR="009C4B78" w:rsidRPr="009C4B78" w:rsidRDefault="009C4B78" w:rsidP="00D84D9F">
            <w:pPr>
              <w:jc w:val="left"/>
              <w:rPr>
                <w:sz w:val="18"/>
                <w:szCs w:val="18"/>
              </w:rPr>
            </w:pPr>
          </w:p>
        </w:tc>
        <w:tc>
          <w:tcPr>
            <w:tcW w:w="1417" w:type="dxa"/>
            <w:shd w:val="clear" w:color="auto" w:fill="auto"/>
            <w:noWrap/>
            <w:vAlign w:val="center"/>
          </w:tcPr>
          <w:p w:rsidR="009C4B78" w:rsidRPr="009C4B78" w:rsidRDefault="009C4B78" w:rsidP="00D84D9F">
            <w:pPr>
              <w:ind w:left="117" w:hanging="117"/>
              <w:jc w:val="left"/>
              <w:rPr>
                <w:sz w:val="18"/>
                <w:szCs w:val="18"/>
              </w:rPr>
            </w:pPr>
          </w:p>
        </w:tc>
        <w:tc>
          <w:tcPr>
            <w:tcW w:w="1276" w:type="dxa"/>
            <w:shd w:val="clear" w:color="auto" w:fill="auto"/>
            <w:noWrap/>
          </w:tcPr>
          <w:p w:rsidR="009C4B78" w:rsidRPr="009C4B78" w:rsidRDefault="009C4B78" w:rsidP="00D84D9F">
            <w:pPr>
              <w:rPr>
                <w:sz w:val="18"/>
                <w:szCs w:val="18"/>
              </w:rPr>
            </w:pPr>
            <w:r w:rsidRPr="009C4B78">
              <w:rPr>
                <w:sz w:val="18"/>
                <w:szCs w:val="18"/>
              </w:rPr>
              <w:t> </w:t>
            </w:r>
          </w:p>
        </w:tc>
      </w:tr>
      <w:tr w:rsidR="009C4B78" w:rsidRPr="009C4B78" w:rsidTr="00126A70">
        <w:trPr>
          <w:trHeight w:val="1433"/>
        </w:trPr>
        <w:tc>
          <w:tcPr>
            <w:tcW w:w="1721" w:type="dxa"/>
            <w:shd w:val="clear" w:color="auto" w:fill="auto"/>
            <w:noWrap/>
            <w:vAlign w:val="center"/>
          </w:tcPr>
          <w:p w:rsidR="009C4B78" w:rsidRPr="009C4B78" w:rsidRDefault="009C4B78" w:rsidP="00D84D9F">
            <w:pPr>
              <w:jc w:val="left"/>
              <w:rPr>
                <w:sz w:val="18"/>
                <w:szCs w:val="18"/>
              </w:rPr>
            </w:pPr>
            <w:r w:rsidRPr="009C4B78">
              <w:rPr>
                <w:sz w:val="18"/>
                <w:szCs w:val="18"/>
              </w:rPr>
              <w:t>Local</w:t>
            </w:r>
          </w:p>
        </w:tc>
        <w:tc>
          <w:tcPr>
            <w:tcW w:w="1426" w:type="dxa"/>
            <w:shd w:val="clear" w:color="auto" w:fill="auto"/>
            <w:noWrap/>
            <w:vAlign w:val="center"/>
          </w:tcPr>
          <w:p w:rsidR="009C4B78" w:rsidRPr="009C4B78" w:rsidRDefault="009C4B78" w:rsidP="00D84D9F">
            <w:pPr>
              <w:ind w:left="298"/>
              <w:jc w:val="left"/>
              <w:rPr>
                <w:b/>
                <w:sz w:val="18"/>
                <w:szCs w:val="18"/>
              </w:rPr>
            </w:pPr>
          </w:p>
        </w:tc>
        <w:tc>
          <w:tcPr>
            <w:tcW w:w="1425" w:type="dxa"/>
            <w:shd w:val="clear" w:color="auto" w:fill="auto"/>
            <w:noWrap/>
            <w:vAlign w:val="center"/>
          </w:tcPr>
          <w:p w:rsidR="009C4B78" w:rsidRPr="009C4B78" w:rsidRDefault="009C4B78" w:rsidP="00D84D9F">
            <w:pPr>
              <w:ind w:left="360"/>
              <w:jc w:val="left"/>
              <w:rPr>
                <w:sz w:val="18"/>
                <w:szCs w:val="18"/>
              </w:rPr>
            </w:pPr>
          </w:p>
        </w:tc>
        <w:tc>
          <w:tcPr>
            <w:tcW w:w="1524" w:type="dxa"/>
            <w:shd w:val="clear" w:color="auto" w:fill="auto"/>
            <w:noWrap/>
            <w:vAlign w:val="center"/>
          </w:tcPr>
          <w:p w:rsidR="009C4B78" w:rsidRPr="009C4B78" w:rsidRDefault="009C4B78" w:rsidP="00D84D9F">
            <w:pPr>
              <w:jc w:val="left"/>
              <w:rPr>
                <w:sz w:val="18"/>
                <w:szCs w:val="18"/>
              </w:rPr>
            </w:pPr>
          </w:p>
        </w:tc>
        <w:tc>
          <w:tcPr>
            <w:tcW w:w="1417" w:type="dxa"/>
            <w:shd w:val="clear" w:color="auto" w:fill="auto"/>
            <w:noWrap/>
            <w:vAlign w:val="center"/>
          </w:tcPr>
          <w:p w:rsidR="009C4B78" w:rsidRPr="009C4B78" w:rsidRDefault="009C4B78" w:rsidP="00D84D9F">
            <w:pPr>
              <w:ind w:left="117" w:hanging="117"/>
              <w:jc w:val="left"/>
              <w:rPr>
                <w:sz w:val="18"/>
                <w:szCs w:val="18"/>
              </w:rPr>
            </w:pPr>
          </w:p>
        </w:tc>
        <w:tc>
          <w:tcPr>
            <w:tcW w:w="1276" w:type="dxa"/>
            <w:shd w:val="clear" w:color="auto" w:fill="auto"/>
            <w:noWrap/>
          </w:tcPr>
          <w:p w:rsidR="009C4B78" w:rsidRPr="009C4B78" w:rsidRDefault="009C4B78" w:rsidP="00D84D9F">
            <w:pPr>
              <w:rPr>
                <w:sz w:val="18"/>
                <w:szCs w:val="18"/>
              </w:rPr>
            </w:pPr>
            <w:r w:rsidRPr="009C4B78">
              <w:rPr>
                <w:sz w:val="18"/>
                <w:szCs w:val="18"/>
              </w:rPr>
              <w:t> </w:t>
            </w:r>
          </w:p>
        </w:tc>
      </w:tr>
    </w:tbl>
    <w:p w:rsidR="00F35459" w:rsidRDefault="00F35459">
      <w:pPr>
        <w:rPr>
          <w:lang w:val="es-PA"/>
        </w:rPr>
      </w:pPr>
    </w:p>
    <w:p w:rsidR="00F35459" w:rsidRDefault="00F35459">
      <w:pPr>
        <w:rPr>
          <w:lang w:val="es-PA"/>
        </w:rPr>
      </w:pPr>
    </w:p>
    <w:p w:rsidR="00275E5A" w:rsidRDefault="00275E5A">
      <w:pPr>
        <w:rPr>
          <w:lang w:val="es-PA"/>
        </w:rPr>
      </w:pPr>
    </w:p>
    <w:sectPr w:rsidR="00275E5A" w:rsidSect="00126A70">
      <w:headerReference w:type="default" r:id="rId7"/>
      <w:footerReference w:type="default" r:id="rId8"/>
      <w:pgSz w:w="11906" w:h="16838"/>
      <w:pgMar w:top="1417" w:right="1701" w:bottom="1417" w:left="1701" w:header="708" w:footer="708" w:gutter="0"/>
      <w:pgBorders w:offsetFrom="page">
        <w:top w:val="dotted" w:sz="4" w:space="24" w:color="365F91" w:themeColor="accent1" w:themeShade="BF"/>
        <w:left w:val="dotted" w:sz="4" w:space="24" w:color="365F91" w:themeColor="accent1" w:themeShade="BF"/>
        <w:bottom w:val="dotted" w:sz="4" w:space="24" w:color="365F91" w:themeColor="accent1" w:themeShade="BF"/>
        <w:right w:val="dotted" w:sz="4"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AAA" w:rsidRDefault="00746AAA" w:rsidP="00457FE3">
      <w:r>
        <w:separator/>
      </w:r>
    </w:p>
  </w:endnote>
  <w:endnote w:type="continuationSeparator" w:id="0">
    <w:p w:rsidR="00746AAA" w:rsidRDefault="00746AAA" w:rsidP="00457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079963"/>
      <w:docPartObj>
        <w:docPartGallery w:val="Page Numbers (Bottom of Page)"/>
        <w:docPartUnique/>
      </w:docPartObj>
    </w:sdtPr>
    <w:sdtContent>
      <w:p w:rsidR="00D84D9F" w:rsidRDefault="00F149CE">
        <w:pPr>
          <w:pStyle w:val="Footer"/>
        </w:pPr>
        <w:r w:rsidRPr="00F149CE">
          <w:rPr>
            <w:noProof/>
            <w:lang w:eastAsia="zh-TW"/>
          </w:rPr>
          <w:pict>
            <v:group id="_x0000_s2049" style="position:absolute;left:0;text-align:left;margin-left:-131.6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D84D9F" w:rsidRDefault="00F149CE">
                      <w:pPr>
                        <w:pStyle w:val="Footer"/>
                        <w:jc w:val="center"/>
                        <w:rPr>
                          <w:sz w:val="16"/>
                          <w:szCs w:val="16"/>
                        </w:rPr>
                      </w:pPr>
                      <w:fldSimple w:instr=" PAGE    \* MERGEFORMAT ">
                        <w:r w:rsidR="00774BAB" w:rsidRPr="00774BAB">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AAA" w:rsidRDefault="00746AAA" w:rsidP="00457FE3">
      <w:r>
        <w:separator/>
      </w:r>
    </w:p>
  </w:footnote>
  <w:footnote w:type="continuationSeparator" w:id="0">
    <w:p w:rsidR="00746AAA" w:rsidRDefault="00746AAA" w:rsidP="00457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D9F" w:rsidRDefault="00D84D9F" w:rsidP="00457FE3">
    <w:pPr>
      <w:pStyle w:val="Header"/>
      <w:ind w:left="-142"/>
    </w:pPr>
    <w:r w:rsidRPr="00457FE3">
      <w:rPr>
        <w:noProof/>
        <w:lang w:val="en-US"/>
      </w:rPr>
      <w:drawing>
        <wp:inline distT="0" distB="0" distL="0" distR="0">
          <wp:extent cx="5533187" cy="1094636"/>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22531" name="Picture 7"/>
                  <pic:cNvPicPr>
                    <a:picLocks noChangeAspect="1" noChangeArrowheads="1"/>
                  </pic:cNvPicPr>
                </pic:nvPicPr>
                <pic:blipFill>
                  <a:blip r:embed="rId1"/>
                  <a:srcRect/>
                  <a:stretch>
                    <a:fillRect/>
                  </a:stretch>
                </pic:blipFill>
                <pic:spPr bwMode="auto">
                  <a:xfrm>
                    <a:off x="0" y="0"/>
                    <a:ext cx="5531680" cy="10943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DB"/>
    <w:multiLevelType w:val="hybridMultilevel"/>
    <w:tmpl w:val="FC02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97F2C"/>
    <w:multiLevelType w:val="hybridMultilevel"/>
    <w:tmpl w:val="29AE6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AC3E97"/>
    <w:multiLevelType w:val="multilevel"/>
    <w:tmpl w:val="EC8EB0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692333B"/>
    <w:multiLevelType w:val="hybridMultilevel"/>
    <w:tmpl w:val="36A0EBE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0978665D"/>
    <w:multiLevelType w:val="hybridMultilevel"/>
    <w:tmpl w:val="5E42A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301651"/>
    <w:multiLevelType w:val="hybridMultilevel"/>
    <w:tmpl w:val="C66E12E2"/>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6D706E"/>
    <w:multiLevelType w:val="hybridMultilevel"/>
    <w:tmpl w:val="25DE32BE"/>
    <w:lvl w:ilvl="0" w:tplc="33E660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F95767"/>
    <w:multiLevelType w:val="multilevel"/>
    <w:tmpl w:val="86087E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20F2249C"/>
    <w:multiLevelType w:val="hybridMultilevel"/>
    <w:tmpl w:val="49EE9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7B803D0"/>
    <w:multiLevelType w:val="hybridMultilevel"/>
    <w:tmpl w:val="EC52AECC"/>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98272C"/>
    <w:multiLevelType w:val="hybridMultilevel"/>
    <w:tmpl w:val="05366206"/>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43A01CEB"/>
    <w:multiLevelType w:val="hybridMultilevel"/>
    <w:tmpl w:val="27AE8218"/>
    <w:lvl w:ilvl="0" w:tplc="BB42514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6B66C8D"/>
    <w:multiLevelType w:val="hybridMultilevel"/>
    <w:tmpl w:val="7AA0C12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8C52F3"/>
    <w:multiLevelType w:val="hybridMultilevel"/>
    <w:tmpl w:val="D1A083D4"/>
    <w:lvl w:ilvl="0" w:tplc="BB425140">
      <w:start w:val="1"/>
      <w:numFmt w:val="bullet"/>
      <w:lvlText w:val=""/>
      <w:lvlJc w:val="left"/>
      <w:pPr>
        <w:tabs>
          <w:tab w:val="num" w:pos="720"/>
        </w:tabs>
        <w:ind w:left="720" w:hanging="360"/>
      </w:pPr>
      <w:rPr>
        <w:rFonts w:ascii="Wingdings" w:hAnsi="Wingdings" w:hint="default"/>
      </w:rPr>
    </w:lvl>
    <w:lvl w:ilvl="1" w:tplc="9C003BF8" w:tentative="1">
      <w:start w:val="1"/>
      <w:numFmt w:val="bullet"/>
      <w:lvlText w:val=""/>
      <w:lvlJc w:val="left"/>
      <w:pPr>
        <w:tabs>
          <w:tab w:val="num" w:pos="1440"/>
        </w:tabs>
        <w:ind w:left="1440" w:hanging="360"/>
      </w:pPr>
      <w:rPr>
        <w:rFonts w:ascii="Wingdings" w:hAnsi="Wingdings" w:hint="default"/>
      </w:rPr>
    </w:lvl>
    <w:lvl w:ilvl="2" w:tplc="F59ADADC" w:tentative="1">
      <w:start w:val="1"/>
      <w:numFmt w:val="bullet"/>
      <w:lvlText w:val=""/>
      <w:lvlJc w:val="left"/>
      <w:pPr>
        <w:tabs>
          <w:tab w:val="num" w:pos="2160"/>
        </w:tabs>
        <w:ind w:left="2160" w:hanging="360"/>
      </w:pPr>
      <w:rPr>
        <w:rFonts w:ascii="Wingdings" w:hAnsi="Wingdings" w:hint="default"/>
      </w:rPr>
    </w:lvl>
    <w:lvl w:ilvl="3" w:tplc="C0A88834" w:tentative="1">
      <w:start w:val="1"/>
      <w:numFmt w:val="bullet"/>
      <w:lvlText w:val=""/>
      <w:lvlJc w:val="left"/>
      <w:pPr>
        <w:tabs>
          <w:tab w:val="num" w:pos="2880"/>
        </w:tabs>
        <w:ind w:left="2880" w:hanging="360"/>
      </w:pPr>
      <w:rPr>
        <w:rFonts w:ascii="Wingdings" w:hAnsi="Wingdings" w:hint="default"/>
      </w:rPr>
    </w:lvl>
    <w:lvl w:ilvl="4" w:tplc="B5F65558" w:tentative="1">
      <w:start w:val="1"/>
      <w:numFmt w:val="bullet"/>
      <w:lvlText w:val=""/>
      <w:lvlJc w:val="left"/>
      <w:pPr>
        <w:tabs>
          <w:tab w:val="num" w:pos="3600"/>
        </w:tabs>
        <w:ind w:left="3600" w:hanging="360"/>
      </w:pPr>
      <w:rPr>
        <w:rFonts w:ascii="Wingdings" w:hAnsi="Wingdings" w:hint="default"/>
      </w:rPr>
    </w:lvl>
    <w:lvl w:ilvl="5" w:tplc="86F6070A" w:tentative="1">
      <w:start w:val="1"/>
      <w:numFmt w:val="bullet"/>
      <w:lvlText w:val=""/>
      <w:lvlJc w:val="left"/>
      <w:pPr>
        <w:tabs>
          <w:tab w:val="num" w:pos="4320"/>
        </w:tabs>
        <w:ind w:left="4320" w:hanging="360"/>
      </w:pPr>
      <w:rPr>
        <w:rFonts w:ascii="Wingdings" w:hAnsi="Wingdings" w:hint="default"/>
      </w:rPr>
    </w:lvl>
    <w:lvl w:ilvl="6" w:tplc="529EE4E6" w:tentative="1">
      <w:start w:val="1"/>
      <w:numFmt w:val="bullet"/>
      <w:lvlText w:val=""/>
      <w:lvlJc w:val="left"/>
      <w:pPr>
        <w:tabs>
          <w:tab w:val="num" w:pos="5040"/>
        </w:tabs>
        <w:ind w:left="5040" w:hanging="360"/>
      </w:pPr>
      <w:rPr>
        <w:rFonts w:ascii="Wingdings" w:hAnsi="Wingdings" w:hint="default"/>
      </w:rPr>
    </w:lvl>
    <w:lvl w:ilvl="7" w:tplc="032C2B66" w:tentative="1">
      <w:start w:val="1"/>
      <w:numFmt w:val="bullet"/>
      <w:lvlText w:val=""/>
      <w:lvlJc w:val="left"/>
      <w:pPr>
        <w:tabs>
          <w:tab w:val="num" w:pos="5760"/>
        </w:tabs>
        <w:ind w:left="5760" w:hanging="360"/>
      </w:pPr>
      <w:rPr>
        <w:rFonts w:ascii="Wingdings" w:hAnsi="Wingdings" w:hint="default"/>
      </w:rPr>
    </w:lvl>
    <w:lvl w:ilvl="8" w:tplc="39725062" w:tentative="1">
      <w:start w:val="1"/>
      <w:numFmt w:val="bullet"/>
      <w:lvlText w:val=""/>
      <w:lvlJc w:val="left"/>
      <w:pPr>
        <w:tabs>
          <w:tab w:val="num" w:pos="6480"/>
        </w:tabs>
        <w:ind w:left="6480" w:hanging="360"/>
      </w:pPr>
      <w:rPr>
        <w:rFonts w:ascii="Wingdings" w:hAnsi="Wingdings" w:hint="default"/>
      </w:rPr>
    </w:lvl>
  </w:abstractNum>
  <w:abstractNum w:abstractNumId="14">
    <w:nsid w:val="4A352975"/>
    <w:multiLevelType w:val="hybridMultilevel"/>
    <w:tmpl w:val="4C364AD2"/>
    <w:lvl w:ilvl="0" w:tplc="E8EE7362">
      <w:start w:val="1"/>
      <w:numFmt w:val="upperRoman"/>
      <w:lvlText w:val="%1."/>
      <w:lvlJc w:val="right"/>
      <w:pPr>
        <w:ind w:left="720" w:hanging="360"/>
      </w:pPr>
      <w:rPr>
        <w:b/>
        <w:sz w:val="24"/>
        <w:szCs w:val="24"/>
      </w:rPr>
    </w:lvl>
    <w:lvl w:ilvl="1" w:tplc="C4CE8C30">
      <w:start w:val="1"/>
      <w:numFmt w:val="decimal"/>
      <w:lvlText w:val="%2."/>
      <w:lvlJc w:val="left"/>
      <w:pPr>
        <w:ind w:left="1440" w:hanging="360"/>
      </w:pPr>
      <w:rPr>
        <w:rFonts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nsid w:val="4AAC5F97"/>
    <w:multiLevelType w:val="hybridMultilevel"/>
    <w:tmpl w:val="4B383178"/>
    <w:lvl w:ilvl="0" w:tplc="3734398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143C98"/>
    <w:multiLevelType w:val="hybridMultilevel"/>
    <w:tmpl w:val="8766C800"/>
    <w:lvl w:ilvl="0" w:tplc="0C0A0001">
      <w:start w:val="1"/>
      <w:numFmt w:val="bullet"/>
      <w:lvlText w:val=""/>
      <w:lvlJc w:val="left"/>
      <w:pPr>
        <w:ind w:left="866" w:hanging="360"/>
      </w:pPr>
      <w:rPr>
        <w:rFonts w:ascii="Symbol" w:hAnsi="Symbol" w:hint="default"/>
      </w:rPr>
    </w:lvl>
    <w:lvl w:ilvl="1" w:tplc="0C0A0003" w:tentative="1">
      <w:start w:val="1"/>
      <w:numFmt w:val="bullet"/>
      <w:lvlText w:val="o"/>
      <w:lvlJc w:val="left"/>
      <w:pPr>
        <w:ind w:left="1586" w:hanging="360"/>
      </w:pPr>
      <w:rPr>
        <w:rFonts w:ascii="Courier New" w:hAnsi="Courier New" w:cs="Courier New" w:hint="default"/>
      </w:rPr>
    </w:lvl>
    <w:lvl w:ilvl="2" w:tplc="0C0A0005" w:tentative="1">
      <w:start w:val="1"/>
      <w:numFmt w:val="bullet"/>
      <w:lvlText w:val=""/>
      <w:lvlJc w:val="left"/>
      <w:pPr>
        <w:ind w:left="2306" w:hanging="360"/>
      </w:pPr>
      <w:rPr>
        <w:rFonts w:ascii="Wingdings" w:hAnsi="Wingdings" w:hint="default"/>
      </w:rPr>
    </w:lvl>
    <w:lvl w:ilvl="3" w:tplc="0C0A0001" w:tentative="1">
      <w:start w:val="1"/>
      <w:numFmt w:val="bullet"/>
      <w:lvlText w:val=""/>
      <w:lvlJc w:val="left"/>
      <w:pPr>
        <w:ind w:left="3026" w:hanging="360"/>
      </w:pPr>
      <w:rPr>
        <w:rFonts w:ascii="Symbol" w:hAnsi="Symbol" w:hint="default"/>
      </w:rPr>
    </w:lvl>
    <w:lvl w:ilvl="4" w:tplc="0C0A0003" w:tentative="1">
      <w:start w:val="1"/>
      <w:numFmt w:val="bullet"/>
      <w:lvlText w:val="o"/>
      <w:lvlJc w:val="left"/>
      <w:pPr>
        <w:ind w:left="3746" w:hanging="360"/>
      </w:pPr>
      <w:rPr>
        <w:rFonts w:ascii="Courier New" w:hAnsi="Courier New" w:cs="Courier New" w:hint="default"/>
      </w:rPr>
    </w:lvl>
    <w:lvl w:ilvl="5" w:tplc="0C0A0005" w:tentative="1">
      <w:start w:val="1"/>
      <w:numFmt w:val="bullet"/>
      <w:lvlText w:val=""/>
      <w:lvlJc w:val="left"/>
      <w:pPr>
        <w:ind w:left="4466" w:hanging="360"/>
      </w:pPr>
      <w:rPr>
        <w:rFonts w:ascii="Wingdings" w:hAnsi="Wingdings" w:hint="default"/>
      </w:rPr>
    </w:lvl>
    <w:lvl w:ilvl="6" w:tplc="0C0A0001" w:tentative="1">
      <w:start w:val="1"/>
      <w:numFmt w:val="bullet"/>
      <w:lvlText w:val=""/>
      <w:lvlJc w:val="left"/>
      <w:pPr>
        <w:ind w:left="5186" w:hanging="360"/>
      </w:pPr>
      <w:rPr>
        <w:rFonts w:ascii="Symbol" w:hAnsi="Symbol" w:hint="default"/>
      </w:rPr>
    </w:lvl>
    <w:lvl w:ilvl="7" w:tplc="0C0A0003" w:tentative="1">
      <w:start w:val="1"/>
      <w:numFmt w:val="bullet"/>
      <w:lvlText w:val="o"/>
      <w:lvlJc w:val="left"/>
      <w:pPr>
        <w:ind w:left="5906" w:hanging="360"/>
      </w:pPr>
      <w:rPr>
        <w:rFonts w:ascii="Courier New" w:hAnsi="Courier New" w:cs="Courier New" w:hint="default"/>
      </w:rPr>
    </w:lvl>
    <w:lvl w:ilvl="8" w:tplc="0C0A0005" w:tentative="1">
      <w:start w:val="1"/>
      <w:numFmt w:val="bullet"/>
      <w:lvlText w:val=""/>
      <w:lvlJc w:val="left"/>
      <w:pPr>
        <w:ind w:left="6626" w:hanging="360"/>
      </w:pPr>
      <w:rPr>
        <w:rFonts w:ascii="Wingdings" w:hAnsi="Wingdings" w:hint="default"/>
      </w:rPr>
    </w:lvl>
  </w:abstractNum>
  <w:abstractNum w:abstractNumId="17">
    <w:nsid w:val="4F1633BE"/>
    <w:multiLevelType w:val="hybridMultilevel"/>
    <w:tmpl w:val="875EA118"/>
    <w:lvl w:ilvl="0" w:tplc="2A5A3D94">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
    <w:nsid w:val="5C421076"/>
    <w:multiLevelType w:val="hybridMultilevel"/>
    <w:tmpl w:val="55367D44"/>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D8E57D7"/>
    <w:multiLevelType w:val="hybridMultilevel"/>
    <w:tmpl w:val="1458BC6E"/>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3BD05A6"/>
    <w:multiLevelType w:val="hybridMultilevel"/>
    <w:tmpl w:val="E53E3B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74F1C69"/>
    <w:multiLevelType w:val="hybridMultilevel"/>
    <w:tmpl w:val="423A2BAC"/>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131317A"/>
    <w:multiLevelType w:val="hybridMultilevel"/>
    <w:tmpl w:val="927E9110"/>
    <w:lvl w:ilvl="0" w:tplc="2A5A3D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13D060A"/>
    <w:multiLevelType w:val="hybridMultilevel"/>
    <w:tmpl w:val="B8E8391A"/>
    <w:lvl w:ilvl="0" w:tplc="2A5A3D9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736712CB"/>
    <w:multiLevelType w:val="hybridMultilevel"/>
    <w:tmpl w:val="D97C21CC"/>
    <w:lvl w:ilvl="0" w:tplc="440E5E82">
      <w:start w:val="1"/>
      <w:numFmt w:val="bullet"/>
      <w:lvlText w:val=""/>
      <w:lvlJc w:val="left"/>
      <w:pPr>
        <w:tabs>
          <w:tab w:val="num" w:pos="5040"/>
        </w:tabs>
        <w:ind w:left="504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4"/>
  </w:num>
  <w:num w:numId="4">
    <w:abstractNumId w:val="15"/>
  </w:num>
  <w:num w:numId="5">
    <w:abstractNumId w:val="14"/>
  </w:num>
  <w:num w:numId="6">
    <w:abstractNumId w:val="7"/>
  </w:num>
  <w:num w:numId="7">
    <w:abstractNumId w:val="18"/>
  </w:num>
  <w:num w:numId="8">
    <w:abstractNumId w:val="5"/>
  </w:num>
  <w:num w:numId="9">
    <w:abstractNumId w:val="21"/>
  </w:num>
  <w:num w:numId="10">
    <w:abstractNumId w:val="23"/>
  </w:num>
  <w:num w:numId="11">
    <w:abstractNumId w:val="3"/>
  </w:num>
  <w:num w:numId="12">
    <w:abstractNumId w:val="10"/>
  </w:num>
  <w:num w:numId="13">
    <w:abstractNumId w:val="17"/>
  </w:num>
  <w:num w:numId="14">
    <w:abstractNumId w:val="22"/>
  </w:num>
  <w:num w:numId="15">
    <w:abstractNumId w:val="19"/>
  </w:num>
  <w:num w:numId="16">
    <w:abstractNumId w:val="12"/>
  </w:num>
  <w:num w:numId="17">
    <w:abstractNumId w:val="24"/>
  </w:num>
  <w:num w:numId="18">
    <w:abstractNumId w:val="6"/>
  </w:num>
  <w:num w:numId="19">
    <w:abstractNumId w:val="16"/>
  </w:num>
  <w:num w:numId="20">
    <w:abstractNumId w:val="20"/>
  </w:num>
  <w:num w:numId="21">
    <w:abstractNumId w:val="8"/>
  </w:num>
  <w:num w:numId="22">
    <w:abstractNumId w:val="2"/>
  </w:num>
  <w:num w:numId="23">
    <w:abstractNumId w:val="9"/>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31746"/>
    <o:shapelayout v:ext="edit">
      <o:idmap v:ext="edit" data="2"/>
      <o:rules v:ext="edit">
        <o:r id="V:Rule2" type="connector" idref="#_x0000_s2050"/>
      </o:rules>
    </o:shapelayout>
  </w:hdrShapeDefaults>
  <w:footnotePr>
    <w:footnote w:id="-1"/>
    <w:footnote w:id="0"/>
  </w:footnotePr>
  <w:endnotePr>
    <w:endnote w:id="-1"/>
    <w:endnote w:id="0"/>
  </w:endnotePr>
  <w:compat/>
  <w:rsids>
    <w:rsidRoot w:val="003B17BF"/>
    <w:rsid w:val="0000006D"/>
    <w:rsid w:val="00022A4D"/>
    <w:rsid w:val="00050BEC"/>
    <w:rsid w:val="0005164F"/>
    <w:rsid w:val="0007386D"/>
    <w:rsid w:val="00094908"/>
    <w:rsid w:val="000A4165"/>
    <w:rsid w:val="000D0A6C"/>
    <w:rsid w:val="000D717F"/>
    <w:rsid w:val="000F54BB"/>
    <w:rsid w:val="000F5BC5"/>
    <w:rsid w:val="000F5DB1"/>
    <w:rsid w:val="00100A0A"/>
    <w:rsid w:val="00126A70"/>
    <w:rsid w:val="00131230"/>
    <w:rsid w:val="00175A0E"/>
    <w:rsid w:val="00180F18"/>
    <w:rsid w:val="00195F43"/>
    <w:rsid w:val="001B53CC"/>
    <w:rsid w:val="001C0B18"/>
    <w:rsid w:val="001C4F7C"/>
    <w:rsid w:val="0020015D"/>
    <w:rsid w:val="0022141C"/>
    <w:rsid w:val="0027119A"/>
    <w:rsid w:val="002711EC"/>
    <w:rsid w:val="00275BC2"/>
    <w:rsid w:val="00275E5A"/>
    <w:rsid w:val="002F6429"/>
    <w:rsid w:val="0030024D"/>
    <w:rsid w:val="003005CD"/>
    <w:rsid w:val="00334B87"/>
    <w:rsid w:val="00354AD9"/>
    <w:rsid w:val="003613E3"/>
    <w:rsid w:val="00373A43"/>
    <w:rsid w:val="00384043"/>
    <w:rsid w:val="003B17BF"/>
    <w:rsid w:val="003C0A42"/>
    <w:rsid w:val="003D1B92"/>
    <w:rsid w:val="003E3FC0"/>
    <w:rsid w:val="003E77EE"/>
    <w:rsid w:val="004332FE"/>
    <w:rsid w:val="00434447"/>
    <w:rsid w:val="00437C89"/>
    <w:rsid w:val="00450A50"/>
    <w:rsid w:val="004525C2"/>
    <w:rsid w:val="00457FE3"/>
    <w:rsid w:val="00487BC4"/>
    <w:rsid w:val="004A0EFA"/>
    <w:rsid w:val="004A68EF"/>
    <w:rsid w:val="004D2448"/>
    <w:rsid w:val="004F6694"/>
    <w:rsid w:val="00500B70"/>
    <w:rsid w:val="00527B22"/>
    <w:rsid w:val="00533210"/>
    <w:rsid w:val="00540AAC"/>
    <w:rsid w:val="00541D04"/>
    <w:rsid w:val="0055744D"/>
    <w:rsid w:val="00562DA1"/>
    <w:rsid w:val="005922E6"/>
    <w:rsid w:val="005B7CEA"/>
    <w:rsid w:val="005C2F23"/>
    <w:rsid w:val="005D37DD"/>
    <w:rsid w:val="00633F83"/>
    <w:rsid w:val="006429AF"/>
    <w:rsid w:val="00651CFD"/>
    <w:rsid w:val="00661108"/>
    <w:rsid w:val="00682775"/>
    <w:rsid w:val="006A37E5"/>
    <w:rsid w:val="006B0CA4"/>
    <w:rsid w:val="006D3566"/>
    <w:rsid w:val="006E6628"/>
    <w:rsid w:val="00712277"/>
    <w:rsid w:val="00722D96"/>
    <w:rsid w:val="00733158"/>
    <w:rsid w:val="00746AAA"/>
    <w:rsid w:val="00765988"/>
    <w:rsid w:val="00774BAB"/>
    <w:rsid w:val="0077665A"/>
    <w:rsid w:val="00790B69"/>
    <w:rsid w:val="00794DFC"/>
    <w:rsid w:val="007B4CEE"/>
    <w:rsid w:val="008264C8"/>
    <w:rsid w:val="00827681"/>
    <w:rsid w:val="008648A3"/>
    <w:rsid w:val="00871115"/>
    <w:rsid w:val="008859C1"/>
    <w:rsid w:val="008A07C2"/>
    <w:rsid w:val="009255F8"/>
    <w:rsid w:val="00962B28"/>
    <w:rsid w:val="00990F80"/>
    <w:rsid w:val="009C4B78"/>
    <w:rsid w:val="009C651B"/>
    <w:rsid w:val="009D3026"/>
    <w:rsid w:val="009D73B1"/>
    <w:rsid w:val="00A14AB8"/>
    <w:rsid w:val="00A1773B"/>
    <w:rsid w:val="00A33FF5"/>
    <w:rsid w:val="00A567F4"/>
    <w:rsid w:val="00A6046B"/>
    <w:rsid w:val="00A62BF0"/>
    <w:rsid w:val="00A705FF"/>
    <w:rsid w:val="00A97AEC"/>
    <w:rsid w:val="00AA0CB0"/>
    <w:rsid w:val="00AB07B0"/>
    <w:rsid w:val="00AB401C"/>
    <w:rsid w:val="00AC75AE"/>
    <w:rsid w:val="00AD27D3"/>
    <w:rsid w:val="00AD5024"/>
    <w:rsid w:val="00AE4730"/>
    <w:rsid w:val="00B05BCF"/>
    <w:rsid w:val="00B227FE"/>
    <w:rsid w:val="00B4434B"/>
    <w:rsid w:val="00B95A8D"/>
    <w:rsid w:val="00BB6D03"/>
    <w:rsid w:val="00BB74C7"/>
    <w:rsid w:val="00BD4344"/>
    <w:rsid w:val="00BE221D"/>
    <w:rsid w:val="00BE6EDB"/>
    <w:rsid w:val="00C47646"/>
    <w:rsid w:val="00C62A7E"/>
    <w:rsid w:val="00C63042"/>
    <w:rsid w:val="00C73E3B"/>
    <w:rsid w:val="00C857C8"/>
    <w:rsid w:val="00CB54A0"/>
    <w:rsid w:val="00CC42F9"/>
    <w:rsid w:val="00D00CE5"/>
    <w:rsid w:val="00D15EC1"/>
    <w:rsid w:val="00D2275E"/>
    <w:rsid w:val="00D25C11"/>
    <w:rsid w:val="00D77E05"/>
    <w:rsid w:val="00D84D9F"/>
    <w:rsid w:val="00D929E3"/>
    <w:rsid w:val="00D92C42"/>
    <w:rsid w:val="00DA1B87"/>
    <w:rsid w:val="00DB3E1D"/>
    <w:rsid w:val="00DE1CF0"/>
    <w:rsid w:val="00E22452"/>
    <w:rsid w:val="00E35F4F"/>
    <w:rsid w:val="00E42C19"/>
    <w:rsid w:val="00E5515F"/>
    <w:rsid w:val="00E902FF"/>
    <w:rsid w:val="00ED0C00"/>
    <w:rsid w:val="00EF51D6"/>
    <w:rsid w:val="00F149CE"/>
    <w:rsid w:val="00F2485B"/>
    <w:rsid w:val="00F35459"/>
    <w:rsid w:val="00FD41B8"/>
    <w:rsid w:val="00FE5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ahoma"/>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E5"/>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7FE3"/>
    <w:rPr>
      <w:color w:val="0000FF" w:themeColor="hyperlink"/>
      <w:u w:val="single"/>
    </w:rPr>
  </w:style>
  <w:style w:type="paragraph" w:styleId="Header">
    <w:name w:val="header"/>
    <w:basedOn w:val="Normal"/>
    <w:link w:val="HeaderChar"/>
    <w:uiPriority w:val="99"/>
    <w:semiHidden/>
    <w:unhideWhenUsed/>
    <w:rsid w:val="00457FE3"/>
    <w:pPr>
      <w:tabs>
        <w:tab w:val="center" w:pos="4252"/>
        <w:tab w:val="right" w:pos="8504"/>
      </w:tabs>
    </w:pPr>
  </w:style>
  <w:style w:type="character" w:customStyle="1" w:styleId="HeaderChar">
    <w:name w:val="Header Char"/>
    <w:basedOn w:val="DefaultParagraphFont"/>
    <w:link w:val="Header"/>
    <w:uiPriority w:val="99"/>
    <w:semiHidden/>
    <w:rsid w:val="00457FE3"/>
    <w:rPr>
      <w:rFonts w:ascii="Tahoma" w:hAnsi="Tahoma"/>
    </w:rPr>
  </w:style>
  <w:style w:type="paragraph" w:styleId="Footer">
    <w:name w:val="footer"/>
    <w:basedOn w:val="Normal"/>
    <w:link w:val="FooterChar"/>
    <w:uiPriority w:val="99"/>
    <w:unhideWhenUsed/>
    <w:rsid w:val="00457FE3"/>
    <w:pPr>
      <w:tabs>
        <w:tab w:val="center" w:pos="4252"/>
        <w:tab w:val="right" w:pos="8504"/>
      </w:tabs>
    </w:pPr>
  </w:style>
  <w:style w:type="character" w:customStyle="1" w:styleId="FooterChar">
    <w:name w:val="Footer Char"/>
    <w:basedOn w:val="DefaultParagraphFont"/>
    <w:link w:val="Footer"/>
    <w:uiPriority w:val="99"/>
    <w:rsid w:val="00457FE3"/>
    <w:rPr>
      <w:rFonts w:ascii="Tahoma" w:hAnsi="Tahoma"/>
    </w:rPr>
  </w:style>
  <w:style w:type="paragraph" w:styleId="BalloonText">
    <w:name w:val="Balloon Text"/>
    <w:basedOn w:val="Normal"/>
    <w:link w:val="BalloonTextChar"/>
    <w:uiPriority w:val="99"/>
    <w:semiHidden/>
    <w:unhideWhenUsed/>
    <w:rsid w:val="00457FE3"/>
    <w:rPr>
      <w:sz w:val="16"/>
      <w:szCs w:val="16"/>
    </w:rPr>
  </w:style>
  <w:style w:type="character" w:customStyle="1" w:styleId="BalloonTextChar">
    <w:name w:val="Balloon Text Char"/>
    <w:basedOn w:val="DefaultParagraphFont"/>
    <w:link w:val="BalloonText"/>
    <w:uiPriority w:val="99"/>
    <w:semiHidden/>
    <w:rsid w:val="00457FE3"/>
    <w:rPr>
      <w:rFonts w:ascii="Tahoma" w:hAnsi="Tahoma"/>
      <w:sz w:val="16"/>
      <w:szCs w:val="16"/>
    </w:rPr>
  </w:style>
  <w:style w:type="paragraph" w:styleId="ListParagraph">
    <w:name w:val="List Paragraph"/>
    <w:basedOn w:val="Normal"/>
    <w:uiPriority w:val="34"/>
    <w:qFormat/>
    <w:rsid w:val="002F6429"/>
    <w:pPr>
      <w:ind w:left="720"/>
      <w:contextualSpacing/>
    </w:pPr>
  </w:style>
  <w:style w:type="character" w:styleId="Emphasis">
    <w:name w:val="Emphasis"/>
    <w:basedOn w:val="DefaultParagraphFont"/>
    <w:uiPriority w:val="20"/>
    <w:qFormat/>
    <w:rsid w:val="00FE5841"/>
    <w:rPr>
      <w:i/>
      <w:iCs/>
    </w:rPr>
  </w:style>
  <w:style w:type="paragraph" w:styleId="NormalWeb">
    <w:name w:val="Normal (Web)"/>
    <w:basedOn w:val="Normal"/>
    <w:uiPriority w:val="99"/>
    <w:unhideWhenUsed/>
    <w:rsid w:val="00BE6EDB"/>
    <w:pPr>
      <w:spacing w:before="100" w:beforeAutospacing="1" w:after="100" w:afterAutospacing="1"/>
      <w:jc w:val="left"/>
    </w:pPr>
    <w:rPr>
      <w:rFonts w:ascii="Times New Roman" w:eastAsia="Times New Roman" w:hAnsi="Times New Roman" w:cs="Times New Roman"/>
      <w:sz w:val="24"/>
      <w:szCs w:val="24"/>
      <w:lang w:val="es-PA" w:eastAsia="es-PA"/>
    </w:rPr>
  </w:style>
  <w:style w:type="character" w:customStyle="1" w:styleId="longtext">
    <w:name w:val="long_text"/>
    <w:basedOn w:val="DefaultParagraphFont"/>
    <w:rsid w:val="000F54BB"/>
  </w:style>
  <w:style w:type="character" w:styleId="Strong">
    <w:name w:val="Strong"/>
    <w:basedOn w:val="DefaultParagraphFont"/>
    <w:uiPriority w:val="99"/>
    <w:qFormat/>
    <w:rsid w:val="004A68EF"/>
    <w:rPr>
      <w:rFonts w:cs="Times New Roman"/>
      <w:b/>
      <w:bCs/>
    </w:rPr>
  </w:style>
</w:styles>
</file>

<file path=word/webSettings.xml><?xml version="1.0" encoding="utf-8"?>
<w:webSettings xmlns:r="http://schemas.openxmlformats.org/officeDocument/2006/relationships" xmlns:w="http://schemas.openxmlformats.org/wordprocessingml/2006/main">
  <w:divs>
    <w:div w:id="107630273">
      <w:bodyDiv w:val="1"/>
      <w:marLeft w:val="0"/>
      <w:marRight w:val="0"/>
      <w:marTop w:val="0"/>
      <w:marBottom w:val="0"/>
      <w:divBdr>
        <w:top w:val="none" w:sz="0" w:space="0" w:color="auto"/>
        <w:left w:val="none" w:sz="0" w:space="0" w:color="auto"/>
        <w:bottom w:val="none" w:sz="0" w:space="0" w:color="auto"/>
        <w:right w:val="none" w:sz="0" w:space="0" w:color="auto"/>
      </w:divBdr>
    </w:div>
    <w:div w:id="241187861">
      <w:bodyDiv w:val="1"/>
      <w:marLeft w:val="0"/>
      <w:marRight w:val="0"/>
      <w:marTop w:val="0"/>
      <w:marBottom w:val="0"/>
      <w:divBdr>
        <w:top w:val="none" w:sz="0" w:space="0" w:color="auto"/>
        <w:left w:val="none" w:sz="0" w:space="0" w:color="auto"/>
        <w:bottom w:val="none" w:sz="0" w:space="0" w:color="auto"/>
        <w:right w:val="none" w:sz="0" w:space="0" w:color="auto"/>
      </w:divBdr>
    </w:div>
    <w:div w:id="555318885">
      <w:bodyDiv w:val="1"/>
      <w:marLeft w:val="0"/>
      <w:marRight w:val="0"/>
      <w:marTop w:val="0"/>
      <w:marBottom w:val="0"/>
      <w:divBdr>
        <w:top w:val="none" w:sz="0" w:space="0" w:color="auto"/>
        <w:left w:val="none" w:sz="0" w:space="0" w:color="auto"/>
        <w:bottom w:val="none" w:sz="0" w:space="0" w:color="auto"/>
        <w:right w:val="none" w:sz="0" w:space="0" w:color="auto"/>
      </w:divBdr>
    </w:div>
    <w:div w:id="556207280">
      <w:bodyDiv w:val="1"/>
      <w:marLeft w:val="0"/>
      <w:marRight w:val="0"/>
      <w:marTop w:val="0"/>
      <w:marBottom w:val="0"/>
      <w:divBdr>
        <w:top w:val="none" w:sz="0" w:space="0" w:color="auto"/>
        <w:left w:val="none" w:sz="0" w:space="0" w:color="auto"/>
        <w:bottom w:val="none" w:sz="0" w:space="0" w:color="auto"/>
        <w:right w:val="none" w:sz="0" w:space="0" w:color="auto"/>
      </w:divBdr>
    </w:div>
    <w:div w:id="604777175">
      <w:bodyDiv w:val="1"/>
      <w:marLeft w:val="0"/>
      <w:marRight w:val="0"/>
      <w:marTop w:val="0"/>
      <w:marBottom w:val="0"/>
      <w:divBdr>
        <w:top w:val="none" w:sz="0" w:space="0" w:color="auto"/>
        <w:left w:val="none" w:sz="0" w:space="0" w:color="auto"/>
        <w:bottom w:val="none" w:sz="0" w:space="0" w:color="auto"/>
        <w:right w:val="none" w:sz="0" w:space="0" w:color="auto"/>
      </w:divBdr>
    </w:div>
    <w:div w:id="694620169">
      <w:bodyDiv w:val="1"/>
      <w:marLeft w:val="0"/>
      <w:marRight w:val="0"/>
      <w:marTop w:val="0"/>
      <w:marBottom w:val="0"/>
      <w:divBdr>
        <w:top w:val="none" w:sz="0" w:space="0" w:color="auto"/>
        <w:left w:val="none" w:sz="0" w:space="0" w:color="auto"/>
        <w:bottom w:val="none" w:sz="0" w:space="0" w:color="auto"/>
        <w:right w:val="none" w:sz="0" w:space="0" w:color="auto"/>
      </w:divBdr>
      <w:divsChild>
        <w:div w:id="1850292623">
          <w:marLeft w:val="0"/>
          <w:marRight w:val="0"/>
          <w:marTop w:val="0"/>
          <w:marBottom w:val="0"/>
          <w:divBdr>
            <w:top w:val="none" w:sz="0" w:space="0" w:color="auto"/>
            <w:left w:val="none" w:sz="0" w:space="0" w:color="auto"/>
            <w:bottom w:val="none" w:sz="0" w:space="0" w:color="auto"/>
            <w:right w:val="none" w:sz="0" w:space="0" w:color="auto"/>
          </w:divBdr>
          <w:divsChild>
            <w:div w:id="6691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01526">
      <w:bodyDiv w:val="1"/>
      <w:marLeft w:val="0"/>
      <w:marRight w:val="0"/>
      <w:marTop w:val="0"/>
      <w:marBottom w:val="0"/>
      <w:divBdr>
        <w:top w:val="none" w:sz="0" w:space="0" w:color="auto"/>
        <w:left w:val="none" w:sz="0" w:space="0" w:color="auto"/>
        <w:bottom w:val="none" w:sz="0" w:space="0" w:color="auto"/>
        <w:right w:val="none" w:sz="0" w:space="0" w:color="auto"/>
      </w:divBdr>
      <w:divsChild>
        <w:div w:id="356471862">
          <w:marLeft w:val="0"/>
          <w:marRight w:val="0"/>
          <w:marTop w:val="0"/>
          <w:marBottom w:val="0"/>
          <w:divBdr>
            <w:top w:val="none" w:sz="0" w:space="0" w:color="auto"/>
            <w:left w:val="none" w:sz="0" w:space="0" w:color="auto"/>
            <w:bottom w:val="none" w:sz="0" w:space="0" w:color="auto"/>
            <w:right w:val="none" w:sz="0" w:space="0" w:color="auto"/>
          </w:divBdr>
          <w:divsChild>
            <w:div w:id="6203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692">
      <w:bodyDiv w:val="1"/>
      <w:marLeft w:val="0"/>
      <w:marRight w:val="0"/>
      <w:marTop w:val="0"/>
      <w:marBottom w:val="0"/>
      <w:divBdr>
        <w:top w:val="none" w:sz="0" w:space="0" w:color="auto"/>
        <w:left w:val="none" w:sz="0" w:space="0" w:color="auto"/>
        <w:bottom w:val="none" w:sz="0" w:space="0" w:color="auto"/>
        <w:right w:val="none" w:sz="0" w:space="0" w:color="auto"/>
      </w:divBdr>
    </w:div>
    <w:div w:id="1109663900">
      <w:bodyDiv w:val="1"/>
      <w:marLeft w:val="0"/>
      <w:marRight w:val="0"/>
      <w:marTop w:val="0"/>
      <w:marBottom w:val="0"/>
      <w:divBdr>
        <w:top w:val="none" w:sz="0" w:space="0" w:color="auto"/>
        <w:left w:val="none" w:sz="0" w:space="0" w:color="auto"/>
        <w:bottom w:val="none" w:sz="0" w:space="0" w:color="auto"/>
        <w:right w:val="none" w:sz="0" w:space="0" w:color="auto"/>
      </w:divBdr>
    </w:div>
    <w:div w:id="1621186414">
      <w:bodyDiv w:val="1"/>
      <w:marLeft w:val="0"/>
      <w:marRight w:val="0"/>
      <w:marTop w:val="0"/>
      <w:marBottom w:val="0"/>
      <w:divBdr>
        <w:top w:val="none" w:sz="0" w:space="0" w:color="auto"/>
        <w:left w:val="none" w:sz="0" w:space="0" w:color="auto"/>
        <w:bottom w:val="none" w:sz="0" w:space="0" w:color="auto"/>
        <w:right w:val="none" w:sz="0" w:space="0" w:color="auto"/>
      </w:divBdr>
    </w:div>
    <w:div w:id="1712805662">
      <w:bodyDiv w:val="1"/>
      <w:marLeft w:val="0"/>
      <w:marRight w:val="0"/>
      <w:marTop w:val="0"/>
      <w:marBottom w:val="0"/>
      <w:divBdr>
        <w:top w:val="none" w:sz="0" w:space="0" w:color="auto"/>
        <w:left w:val="none" w:sz="0" w:space="0" w:color="auto"/>
        <w:bottom w:val="none" w:sz="0" w:space="0" w:color="auto"/>
        <w:right w:val="none" w:sz="0" w:space="0" w:color="auto"/>
      </w:divBdr>
    </w:div>
    <w:div w:id="20556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551</Words>
  <Characters>3142</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Pan American Health Organization</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Reunion Plataforma Regional de RRD - México</dc:title>
  <dc:creator>Dr. Ciro Ugarte</dc:creator>
  <cp:lastModifiedBy>Ugarte, Dr. Ciro (WDC)</cp:lastModifiedBy>
  <cp:revision>12</cp:revision>
  <dcterms:created xsi:type="dcterms:W3CDTF">2011-03-11T23:18:00Z</dcterms:created>
  <dcterms:modified xsi:type="dcterms:W3CDTF">2011-03-11T23:44:00Z</dcterms:modified>
</cp:coreProperties>
</file>