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84"/>
        <w:gridCol w:w="2410"/>
        <w:gridCol w:w="992"/>
        <w:gridCol w:w="284"/>
        <w:gridCol w:w="5419"/>
      </w:tblGrid>
      <w:tr w:rsidR="00D1231C" w:rsidRPr="00653743" w:rsidTr="00952CCB">
        <w:trPr>
          <w:trHeight w:val="2536"/>
        </w:trPr>
        <w:tc>
          <w:tcPr>
            <w:tcW w:w="3794" w:type="dxa"/>
            <w:gridSpan w:val="2"/>
          </w:tcPr>
          <w:p w:rsidR="00D1231C" w:rsidRDefault="00D1231C" w:rsidP="00D1231C"/>
          <w:p w:rsidR="00D1231C" w:rsidRDefault="00D1231C" w:rsidP="00D1231C">
            <w:r>
              <w:rPr>
                <w:noProof/>
                <w:lang w:eastAsia="es-ES"/>
              </w:rPr>
              <w:drawing>
                <wp:anchor distT="0" distB="0" distL="114300" distR="114300" simplePos="0" relativeHeight="251658239" behindDoc="0" locked="0" layoutInCell="1" allowOverlap="1">
                  <wp:simplePos x="0" y="0"/>
                  <wp:positionH relativeFrom="margin">
                    <wp:posOffset>-20955</wp:posOffset>
                  </wp:positionH>
                  <wp:positionV relativeFrom="margin">
                    <wp:posOffset>283845</wp:posOffset>
                  </wp:positionV>
                  <wp:extent cx="2314575" cy="771525"/>
                  <wp:effectExtent l="19050" t="0" r="9525" b="0"/>
                  <wp:wrapSquare wrapText="bothSides"/>
                  <wp:docPr id="5" name="Imagen 1" descr="20120601_Final_Englis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0601_Final_English"/>
                          <pic:cNvPicPr>
                            <a:picLocks noChangeAspect="1" noChangeArrowheads="1"/>
                          </pic:cNvPicPr>
                        </pic:nvPicPr>
                        <pic:blipFill>
                          <a:blip r:embed="rId6" cstate="email"/>
                          <a:srcRect/>
                          <a:stretch>
                            <a:fillRect/>
                          </a:stretch>
                        </pic:blipFill>
                        <pic:spPr bwMode="auto">
                          <a:xfrm>
                            <a:off x="0" y="0"/>
                            <a:ext cx="2314575" cy="771525"/>
                          </a:xfrm>
                          <a:prstGeom prst="rect">
                            <a:avLst/>
                          </a:prstGeom>
                          <a:noFill/>
                          <a:ln w="9525">
                            <a:noFill/>
                            <a:miter lim="800000"/>
                            <a:headEnd/>
                            <a:tailEnd/>
                          </a:ln>
                        </pic:spPr>
                      </pic:pic>
                    </a:graphicData>
                  </a:graphic>
                </wp:anchor>
              </w:drawing>
            </w:r>
          </w:p>
          <w:p w:rsidR="00D1231C" w:rsidRPr="00B516B1" w:rsidRDefault="00D1231C" w:rsidP="00D1231C">
            <w:pPr>
              <w:rPr>
                <w:sz w:val="12"/>
              </w:rPr>
            </w:pPr>
          </w:p>
        </w:tc>
        <w:tc>
          <w:tcPr>
            <w:tcW w:w="6695" w:type="dxa"/>
            <w:gridSpan w:val="3"/>
          </w:tcPr>
          <w:p w:rsidR="00D1231C" w:rsidRPr="00653743" w:rsidRDefault="00D1231C" w:rsidP="00D1231C">
            <w:pPr>
              <w:jc w:val="both"/>
              <w:rPr>
                <w:rFonts w:ascii="Arial" w:hAnsi="Arial" w:cs="Arial"/>
                <w:b/>
                <w:bCs/>
                <w:color w:val="1F497D" w:themeColor="text2"/>
                <w:sz w:val="28"/>
                <w:lang w:val="en-US"/>
              </w:rPr>
            </w:pPr>
            <w:r>
              <w:rPr>
                <w:rFonts w:ascii="Arial" w:hAnsi="Arial" w:cs="Arial"/>
                <w:b/>
                <w:bCs/>
                <w:noProof/>
                <w:color w:val="1F497D" w:themeColor="text2"/>
                <w:sz w:val="28"/>
                <w:lang w:eastAsia="es-ES"/>
              </w:rPr>
              <w:drawing>
                <wp:anchor distT="0" distB="0" distL="114300" distR="114300" simplePos="0" relativeHeight="251659264" behindDoc="0" locked="0" layoutInCell="1" allowOverlap="1">
                  <wp:simplePos x="0" y="0"/>
                  <wp:positionH relativeFrom="margin">
                    <wp:align>left</wp:align>
                  </wp:positionH>
                  <wp:positionV relativeFrom="margin">
                    <wp:posOffset>74295</wp:posOffset>
                  </wp:positionV>
                  <wp:extent cx="4057650" cy="1314450"/>
                  <wp:effectExtent l="19050" t="0" r="0" b="0"/>
                  <wp:wrapSquare wrapText="bothSides"/>
                  <wp:docPr id="7" name="Imagen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srcRect/>
                          <a:stretch>
                            <a:fillRect/>
                          </a:stretch>
                        </pic:blipFill>
                        <pic:spPr bwMode="auto">
                          <a:xfrm>
                            <a:off x="0" y="0"/>
                            <a:ext cx="4057650" cy="1314450"/>
                          </a:xfrm>
                          <a:prstGeom prst="rect">
                            <a:avLst/>
                          </a:prstGeom>
                          <a:noFill/>
                          <a:ln w="9525">
                            <a:noFill/>
                            <a:miter lim="800000"/>
                            <a:headEnd/>
                            <a:tailEnd/>
                          </a:ln>
                        </pic:spPr>
                      </pic:pic>
                    </a:graphicData>
                  </a:graphic>
                </wp:anchor>
              </w:drawing>
            </w:r>
          </w:p>
        </w:tc>
      </w:tr>
      <w:tr w:rsidR="009138A3" w:rsidRPr="00DE37A5" w:rsidTr="00952CCB">
        <w:trPr>
          <w:trHeight w:val="572"/>
        </w:trPr>
        <w:tc>
          <w:tcPr>
            <w:tcW w:w="10489" w:type="dxa"/>
            <w:gridSpan w:val="5"/>
            <w:shd w:val="clear" w:color="auto" w:fill="3366CC"/>
          </w:tcPr>
          <w:p w:rsidR="005B053B" w:rsidRPr="0020214C" w:rsidRDefault="005B053B" w:rsidP="00094CB3">
            <w:pPr>
              <w:pStyle w:val="Ttulo1"/>
              <w:jc w:val="center"/>
              <w:outlineLvl w:val="0"/>
              <w:rPr>
                <w:b/>
                <w:color w:val="FFFFFF" w:themeColor="background1"/>
                <w:sz w:val="28"/>
                <w:szCs w:val="28"/>
                <w:lang w:val="en-US"/>
              </w:rPr>
            </w:pPr>
            <w:r w:rsidRPr="0020214C">
              <w:rPr>
                <w:b/>
                <w:color w:val="FFFFFF" w:themeColor="background1"/>
                <w:sz w:val="28"/>
                <w:szCs w:val="28"/>
                <w:lang w:val="en-US"/>
              </w:rPr>
              <w:t>Disaster Risk Reduction and Climate Change Adaptation</w:t>
            </w:r>
          </w:p>
          <w:p w:rsidR="009138A3" w:rsidRPr="005B053B" w:rsidRDefault="005B053B" w:rsidP="00094CB3">
            <w:pPr>
              <w:pStyle w:val="Ttulo1"/>
              <w:jc w:val="center"/>
              <w:outlineLvl w:val="0"/>
              <w:rPr>
                <w:b/>
                <w:color w:val="FFFFFF" w:themeColor="background1"/>
                <w:sz w:val="32"/>
                <w:lang w:val="en-US"/>
              </w:rPr>
            </w:pPr>
            <w:proofErr w:type="gramStart"/>
            <w:r w:rsidRPr="0020214C">
              <w:rPr>
                <w:b/>
                <w:color w:val="FFFFFF" w:themeColor="background1"/>
                <w:sz w:val="28"/>
                <w:szCs w:val="28"/>
                <w:lang w:val="en-US"/>
              </w:rPr>
              <w:t>in</w:t>
            </w:r>
            <w:proofErr w:type="gramEnd"/>
            <w:r w:rsidRPr="0020214C">
              <w:rPr>
                <w:b/>
                <w:color w:val="FFFFFF" w:themeColor="background1"/>
                <w:sz w:val="28"/>
                <w:szCs w:val="28"/>
                <w:lang w:val="en-US"/>
              </w:rPr>
              <w:t xml:space="preserve"> High Mountain Ecosystems  / Side event on Rio+20</w:t>
            </w:r>
          </w:p>
        </w:tc>
      </w:tr>
      <w:tr w:rsidR="00CF2DCC" w:rsidRPr="00D635DA" w:rsidTr="00952CCB">
        <w:tc>
          <w:tcPr>
            <w:tcW w:w="10489" w:type="dxa"/>
            <w:gridSpan w:val="5"/>
          </w:tcPr>
          <w:p w:rsidR="0003278D" w:rsidRPr="0020214C" w:rsidRDefault="0003278D" w:rsidP="0003278D">
            <w:pPr>
              <w:jc w:val="center"/>
              <w:rPr>
                <w:rFonts w:ascii="Arial" w:hAnsi="Arial" w:cs="Arial"/>
                <w:b/>
                <w:sz w:val="12"/>
                <w:szCs w:val="16"/>
                <w:lang w:val="en-US"/>
              </w:rPr>
            </w:pPr>
          </w:p>
          <w:p w:rsidR="0003278D" w:rsidRPr="0020214C" w:rsidRDefault="0020214C" w:rsidP="0003278D">
            <w:pPr>
              <w:jc w:val="center"/>
              <w:rPr>
                <w:rFonts w:ascii="Arial" w:hAnsi="Arial" w:cs="Arial"/>
                <w:b/>
                <w:sz w:val="20"/>
                <w:szCs w:val="20"/>
                <w:lang w:val="en-US"/>
              </w:rPr>
            </w:pPr>
            <w:r w:rsidRPr="0020214C">
              <w:rPr>
                <w:rFonts w:ascii="Arial" w:hAnsi="Arial" w:cs="Arial"/>
                <w:b/>
                <w:sz w:val="20"/>
                <w:szCs w:val="20"/>
                <w:lang w:val="en-US"/>
              </w:rPr>
              <w:t>Wednesday 20 June, 11 – 12:45</w:t>
            </w:r>
          </w:p>
          <w:p w:rsidR="0003278D" w:rsidRPr="0020214C" w:rsidRDefault="005D6BD5" w:rsidP="0003278D">
            <w:pPr>
              <w:jc w:val="center"/>
              <w:rPr>
                <w:rFonts w:ascii="Arial" w:eastAsia="Times New Roman" w:hAnsi="Arial" w:cs="Arial"/>
                <w:b/>
                <w:color w:val="3366CC"/>
                <w:sz w:val="20"/>
                <w:szCs w:val="20"/>
                <w:u w:val="single"/>
                <w:lang w:val="en-US"/>
              </w:rPr>
            </w:pPr>
            <w:hyperlink r:id="rId9" w:history="1">
              <w:r w:rsidR="0003278D" w:rsidRPr="0020214C">
                <w:rPr>
                  <w:rStyle w:val="Hipervnculo"/>
                  <w:rFonts w:ascii="Arial" w:eastAsia="Times New Roman" w:hAnsi="Arial" w:cs="Arial"/>
                  <w:b/>
                  <w:color w:val="3366CC"/>
                  <w:sz w:val="20"/>
                  <w:szCs w:val="20"/>
                  <w:lang w:val="en-US"/>
                </w:rPr>
                <w:t>Mountain Pavilion</w:t>
              </w:r>
            </w:hyperlink>
            <w:r w:rsidR="0003278D" w:rsidRPr="0020214C">
              <w:rPr>
                <w:rFonts w:ascii="Arial" w:eastAsia="Times New Roman" w:hAnsi="Arial" w:cs="Arial"/>
                <w:b/>
                <w:sz w:val="20"/>
                <w:szCs w:val="20"/>
                <w:lang w:val="en-US"/>
              </w:rPr>
              <w:t xml:space="preserve"> at the </w:t>
            </w:r>
            <w:hyperlink r:id="rId10" w:tgtFrame="_blank" w:history="1">
              <w:r w:rsidR="0003278D" w:rsidRPr="0020214C">
                <w:rPr>
                  <w:rFonts w:ascii="Arial" w:eastAsia="Times New Roman" w:hAnsi="Arial" w:cs="Arial"/>
                  <w:b/>
                  <w:color w:val="3366CC"/>
                  <w:sz w:val="20"/>
                  <w:szCs w:val="20"/>
                  <w:u w:val="single"/>
                  <w:lang w:val="en-US"/>
                </w:rPr>
                <w:t>Athletes’ Park</w:t>
              </w:r>
            </w:hyperlink>
            <w:r w:rsidR="0003278D" w:rsidRPr="0020214C">
              <w:rPr>
                <w:rFonts w:ascii="Arial" w:eastAsia="Times New Roman" w:hAnsi="Arial" w:cs="Arial"/>
                <w:b/>
                <w:color w:val="3366CC"/>
                <w:sz w:val="20"/>
                <w:szCs w:val="20"/>
                <w:u w:val="single"/>
                <w:lang w:val="en-US"/>
              </w:rPr>
              <w:t xml:space="preserve"> Río + 20</w:t>
            </w:r>
          </w:p>
          <w:p w:rsidR="0020214C" w:rsidRPr="0020214C" w:rsidRDefault="0020214C" w:rsidP="0003278D">
            <w:pPr>
              <w:jc w:val="center"/>
              <w:rPr>
                <w:rFonts w:ascii="Arial" w:eastAsia="Times New Roman" w:hAnsi="Arial" w:cs="Arial"/>
                <w:b/>
                <w:color w:val="3366CC"/>
                <w:sz w:val="12"/>
                <w:szCs w:val="20"/>
                <w:u w:val="single"/>
                <w:lang w:val="en-US"/>
              </w:rPr>
            </w:pPr>
          </w:p>
          <w:p w:rsidR="0020214C" w:rsidRPr="0020214C" w:rsidRDefault="0020214C" w:rsidP="0003278D">
            <w:pPr>
              <w:jc w:val="center"/>
              <w:rPr>
                <w:rFonts w:ascii="Arial" w:hAnsi="Arial" w:cs="Arial"/>
                <w:b/>
                <w:sz w:val="20"/>
                <w:szCs w:val="20"/>
                <w:lang w:val="en-US"/>
              </w:rPr>
            </w:pPr>
            <w:r w:rsidRPr="0020214C">
              <w:rPr>
                <w:rFonts w:ascii="Arial" w:hAnsi="Arial" w:cs="Arial"/>
                <w:b/>
                <w:sz w:val="20"/>
                <w:szCs w:val="20"/>
                <w:lang w:val="en-US"/>
              </w:rPr>
              <w:t xml:space="preserve">Moderated by Ms. </w:t>
            </w:r>
            <w:hyperlink r:id="rId11" w:history="1">
              <w:r w:rsidRPr="00D119AD">
                <w:rPr>
                  <w:rStyle w:val="Hipervnculo"/>
                  <w:rFonts w:ascii="Arial" w:hAnsi="Arial" w:cs="Arial"/>
                  <w:b/>
                  <w:color w:val="3366CC"/>
                  <w:sz w:val="20"/>
                  <w:szCs w:val="20"/>
                  <w:lang w:val="en-US"/>
                </w:rPr>
                <w:t>Margareta Wahlström</w:t>
              </w:r>
            </w:hyperlink>
            <w:r w:rsidRPr="0020214C">
              <w:rPr>
                <w:rFonts w:ascii="Arial" w:hAnsi="Arial" w:cs="Arial"/>
                <w:b/>
                <w:sz w:val="20"/>
                <w:szCs w:val="20"/>
                <w:lang w:val="en-US"/>
              </w:rPr>
              <w:t xml:space="preserve"> </w:t>
            </w:r>
          </w:p>
          <w:p w:rsidR="0020214C" w:rsidRPr="0020214C" w:rsidRDefault="0020214C" w:rsidP="0003278D">
            <w:pPr>
              <w:jc w:val="center"/>
              <w:rPr>
                <w:rFonts w:ascii="Arial" w:hAnsi="Arial" w:cs="Arial"/>
                <w:b/>
                <w:sz w:val="20"/>
                <w:szCs w:val="20"/>
                <w:lang w:val="en-US"/>
              </w:rPr>
            </w:pPr>
            <w:r w:rsidRPr="0020214C">
              <w:rPr>
                <w:rFonts w:ascii="Arial" w:hAnsi="Arial" w:cs="Arial"/>
                <w:sz w:val="20"/>
                <w:szCs w:val="20"/>
                <w:lang w:val="en-US"/>
              </w:rPr>
              <w:t>Special Representative of the UN Secretary-general for Disaster Risk Reduction</w:t>
            </w:r>
          </w:p>
          <w:p w:rsidR="00CF2DCC" w:rsidRDefault="00CF2DCC" w:rsidP="0020214C">
            <w:pPr>
              <w:jc w:val="center"/>
              <w:rPr>
                <w:rFonts w:ascii="Arial" w:hAnsi="Arial" w:cs="Arial"/>
                <w:b/>
                <w:sz w:val="16"/>
                <w:lang w:val="en-US"/>
              </w:rPr>
            </w:pPr>
          </w:p>
          <w:p w:rsidR="0020214C" w:rsidRPr="0020214C" w:rsidRDefault="0020214C" w:rsidP="0020214C">
            <w:pPr>
              <w:jc w:val="center"/>
              <w:rPr>
                <w:rFonts w:ascii="Arial" w:hAnsi="Arial" w:cs="Arial"/>
                <w:b/>
                <w:sz w:val="16"/>
                <w:lang w:val="en-US"/>
              </w:rPr>
            </w:pPr>
          </w:p>
        </w:tc>
      </w:tr>
      <w:tr w:rsidR="00CF2DCC" w:rsidRPr="00D635DA" w:rsidTr="00952CCB">
        <w:tc>
          <w:tcPr>
            <w:tcW w:w="4786" w:type="dxa"/>
            <w:gridSpan w:val="3"/>
          </w:tcPr>
          <w:p w:rsidR="009B1909" w:rsidRPr="0020214C" w:rsidRDefault="0003278D" w:rsidP="003A321C">
            <w:pPr>
              <w:rPr>
                <w:rFonts w:ascii="Arial" w:eastAsia="Times New Roman" w:hAnsi="Arial" w:cs="Arial"/>
                <w:b/>
                <w:bCs/>
                <w:color w:val="1D5CA5"/>
                <w:lang w:val="en-US"/>
              </w:rPr>
            </w:pPr>
            <w:r w:rsidRPr="0020214C">
              <w:rPr>
                <w:rFonts w:ascii="Arial" w:eastAsia="Times New Roman" w:hAnsi="Arial" w:cs="Arial"/>
                <w:b/>
                <w:bCs/>
                <w:color w:val="1D5CA5"/>
                <w:lang w:val="en-US"/>
              </w:rPr>
              <w:t>Why attend this panel</w:t>
            </w:r>
          </w:p>
          <w:p w:rsidR="009B1909" w:rsidRPr="0020214C" w:rsidRDefault="009B1909" w:rsidP="003A321C">
            <w:pPr>
              <w:rPr>
                <w:rFonts w:ascii="Arial" w:eastAsia="Times New Roman" w:hAnsi="Arial" w:cs="Arial"/>
                <w:b/>
                <w:bCs/>
                <w:color w:val="1D5CA5"/>
                <w:sz w:val="12"/>
                <w:lang w:val="en-US"/>
              </w:rPr>
            </w:pPr>
          </w:p>
          <w:p w:rsidR="0003278D" w:rsidRPr="0003278D" w:rsidRDefault="0003278D" w:rsidP="003A321C">
            <w:pPr>
              <w:rPr>
                <w:rFonts w:ascii="Arial" w:hAnsi="Arial" w:cs="Arial"/>
                <w:bCs/>
                <w:i/>
                <w:iCs/>
                <w:sz w:val="20"/>
                <w:lang w:val="en-US"/>
              </w:rPr>
            </w:pPr>
            <w:r w:rsidRPr="0003278D">
              <w:rPr>
                <w:rFonts w:ascii="Arial" w:hAnsi="Arial" w:cs="Arial"/>
                <w:b/>
                <w:i/>
                <w:iCs/>
                <w:sz w:val="20"/>
                <w:lang w:val="en-US"/>
              </w:rPr>
              <w:t xml:space="preserve">While glacial retreat is occurring at an alarming </w:t>
            </w:r>
            <w:r w:rsidRPr="0003278D">
              <w:rPr>
                <w:rFonts w:ascii="Arial" w:hAnsi="Arial" w:cs="Arial"/>
                <w:i/>
                <w:iCs/>
                <w:sz w:val="20"/>
                <w:lang w:val="en-US"/>
              </w:rPr>
              <w:t>rate,</w:t>
            </w:r>
            <w:r w:rsidRPr="0003278D">
              <w:rPr>
                <w:rFonts w:ascii="Arial" w:hAnsi="Arial" w:cs="Arial"/>
                <w:b/>
                <w:i/>
                <w:iCs/>
                <w:sz w:val="20"/>
                <w:lang w:val="en-US"/>
              </w:rPr>
              <w:t xml:space="preserve"> </w:t>
            </w:r>
            <w:r w:rsidRPr="0003278D">
              <w:rPr>
                <w:rFonts w:ascii="Arial" w:hAnsi="Arial" w:cs="Arial"/>
                <w:i/>
                <w:iCs/>
                <w:sz w:val="20"/>
                <w:lang w:val="en-US"/>
              </w:rPr>
              <w:t xml:space="preserve">research indicates </w:t>
            </w:r>
            <w:r w:rsidRPr="0003278D">
              <w:rPr>
                <w:rFonts w:ascii="Arial" w:hAnsi="Arial" w:cs="Arial"/>
                <w:bCs/>
                <w:i/>
                <w:iCs/>
                <w:sz w:val="20"/>
                <w:lang w:val="en-US"/>
              </w:rPr>
              <w:t>catastrophic declines in glacier volumes which are likely to result in substantial impacts on water flows to downstream valleys, whose livelihoods and cultural practices depends from glacier water resources.</w:t>
            </w:r>
          </w:p>
          <w:p w:rsidR="0003278D" w:rsidRPr="0020214C" w:rsidRDefault="0003278D" w:rsidP="003A321C">
            <w:pPr>
              <w:rPr>
                <w:rFonts w:ascii="Arial" w:hAnsi="Arial" w:cs="Arial"/>
                <w:b/>
                <w:bCs/>
                <w:i/>
                <w:iCs/>
                <w:sz w:val="16"/>
                <w:lang w:val="en-US"/>
              </w:rPr>
            </w:pPr>
          </w:p>
          <w:p w:rsidR="0003278D" w:rsidRPr="0003278D" w:rsidRDefault="00CF2DCC" w:rsidP="003A321C">
            <w:pPr>
              <w:rPr>
                <w:rFonts w:ascii="Arial" w:hAnsi="Arial" w:cs="Arial"/>
                <w:bCs/>
                <w:i/>
                <w:iCs/>
                <w:sz w:val="20"/>
                <w:lang w:val="en-US"/>
              </w:rPr>
            </w:pPr>
            <w:r w:rsidRPr="0003278D">
              <w:rPr>
                <w:rFonts w:ascii="Arial" w:hAnsi="Arial" w:cs="Arial"/>
                <w:b/>
                <w:bCs/>
                <w:i/>
                <w:iCs/>
                <w:sz w:val="20"/>
                <w:lang w:val="en-US"/>
              </w:rPr>
              <w:t xml:space="preserve">Heavily populated, high-elevation areas in the </w:t>
            </w:r>
            <w:r w:rsidRPr="0003278D">
              <w:rPr>
                <w:rFonts w:ascii="Arial" w:hAnsi="Arial" w:cs="Arial"/>
                <w:bCs/>
                <w:i/>
                <w:iCs/>
                <w:sz w:val="20"/>
                <w:lang w:val="en-US"/>
              </w:rPr>
              <w:t>tropics,</w:t>
            </w:r>
            <w:r w:rsidRPr="0003278D">
              <w:rPr>
                <w:rFonts w:ascii="Arial" w:hAnsi="Arial" w:cs="Arial"/>
                <w:b/>
                <w:bCs/>
                <w:i/>
                <w:iCs/>
                <w:sz w:val="20"/>
                <w:lang w:val="en-US"/>
              </w:rPr>
              <w:t xml:space="preserve"> </w:t>
            </w:r>
            <w:r w:rsidRPr="0003278D">
              <w:rPr>
                <w:rFonts w:ascii="Arial" w:hAnsi="Arial" w:cs="Arial"/>
                <w:bCs/>
                <w:i/>
                <w:iCs/>
                <w:sz w:val="20"/>
                <w:lang w:val="en-US"/>
              </w:rPr>
              <w:t>such as the tropical Andes, are now experiencing particularly dramatic changes in climate and are likely to continue to do so in the future.</w:t>
            </w:r>
          </w:p>
          <w:p w:rsidR="0003278D" w:rsidRPr="0020214C" w:rsidRDefault="0003278D" w:rsidP="003A321C">
            <w:pPr>
              <w:rPr>
                <w:rFonts w:ascii="Arial" w:hAnsi="Arial" w:cs="Arial"/>
                <w:b/>
                <w:bCs/>
                <w:i/>
                <w:iCs/>
                <w:sz w:val="16"/>
                <w:lang w:val="en-US"/>
              </w:rPr>
            </w:pPr>
          </w:p>
          <w:p w:rsidR="00CF2DCC" w:rsidRPr="0003278D" w:rsidRDefault="00CF2DCC" w:rsidP="003A321C">
            <w:pPr>
              <w:rPr>
                <w:rFonts w:ascii="Arial" w:hAnsi="Arial" w:cs="Arial"/>
                <w:bCs/>
                <w:i/>
                <w:iCs/>
                <w:sz w:val="20"/>
                <w:lang w:val="en-US"/>
              </w:rPr>
            </w:pPr>
            <w:r w:rsidRPr="0003278D">
              <w:rPr>
                <w:rFonts w:ascii="Arial" w:hAnsi="Arial" w:cs="Arial"/>
                <w:b/>
                <w:i/>
                <w:iCs/>
                <w:sz w:val="20"/>
                <w:lang w:val="en-US"/>
              </w:rPr>
              <w:t xml:space="preserve">The changing hydrological conditions can affect </w:t>
            </w:r>
            <w:r w:rsidRPr="0003278D">
              <w:rPr>
                <w:rFonts w:ascii="Arial" w:hAnsi="Arial" w:cs="Arial"/>
                <w:i/>
                <w:iCs/>
                <w:sz w:val="20"/>
                <w:lang w:val="en-US"/>
              </w:rPr>
              <w:t xml:space="preserve">water costs and ultimately may impair the ability of these </w:t>
            </w:r>
            <w:r w:rsidR="0003278D" w:rsidRPr="0003278D">
              <w:rPr>
                <w:rFonts w:ascii="Arial" w:hAnsi="Arial" w:cs="Arial"/>
                <w:i/>
                <w:iCs/>
                <w:sz w:val="20"/>
                <w:lang w:val="en-US"/>
              </w:rPr>
              <w:t xml:space="preserve">communities </w:t>
            </w:r>
            <w:r w:rsidRPr="0003278D">
              <w:rPr>
                <w:rFonts w:ascii="Arial" w:hAnsi="Arial" w:cs="Arial"/>
                <w:i/>
                <w:iCs/>
                <w:sz w:val="20"/>
                <w:lang w:val="en-US"/>
              </w:rPr>
              <w:t>to maintain vibrant local economies</w:t>
            </w:r>
          </w:p>
          <w:p w:rsidR="00CF2DCC" w:rsidRPr="0020214C" w:rsidRDefault="00CF2DCC" w:rsidP="0003278D">
            <w:pPr>
              <w:rPr>
                <w:rFonts w:ascii="Arial" w:hAnsi="Arial" w:cs="Arial"/>
                <w:b/>
                <w:bCs/>
                <w:i/>
                <w:iCs/>
                <w:sz w:val="16"/>
                <w:lang w:val="en-US"/>
              </w:rPr>
            </w:pPr>
          </w:p>
          <w:p w:rsidR="0003278D" w:rsidRPr="0003278D" w:rsidRDefault="0003278D" w:rsidP="0003278D">
            <w:pPr>
              <w:rPr>
                <w:rFonts w:ascii="Arial" w:hAnsi="Arial" w:cs="Arial"/>
                <w:iCs/>
                <w:sz w:val="20"/>
                <w:lang w:val="en-US"/>
              </w:rPr>
            </w:pPr>
            <w:r w:rsidRPr="0003278D">
              <w:rPr>
                <w:rFonts w:ascii="Arial" w:hAnsi="Arial" w:cs="Arial"/>
                <w:b/>
                <w:iCs/>
                <w:sz w:val="20"/>
                <w:lang w:val="en-US"/>
              </w:rPr>
              <w:t xml:space="preserve">Given this context, the panel will explore how to </w:t>
            </w:r>
            <w:r w:rsidRPr="0003278D">
              <w:rPr>
                <w:rFonts w:ascii="Arial" w:hAnsi="Arial" w:cs="Arial"/>
                <w:iCs/>
                <w:sz w:val="20"/>
                <w:lang w:val="en-US"/>
              </w:rPr>
              <w:t>increase public awareness to the complexities and challenges surrounding local sustainable development in high mountain ecosystems; identify good practices in the articulation of disaster risk reduction, environmental sustainability and climate change adaptation with emphasis in local risk governance, vulnerability reduction and resilience building while stimulate discussion among panel members and the audience focusing on how to foster local initiatives on disaster risk reduction.</w:t>
            </w:r>
          </w:p>
          <w:p w:rsidR="00CF2DCC" w:rsidRPr="0020214C" w:rsidRDefault="00CF2DCC" w:rsidP="0003278D">
            <w:pPr>
              <w:rPr>
                <w:rFonts w:ascii="Arial" w:hAnsi="Arial" w:cs="Arial"/>
                <w:b/>
                <w:sz w:val="12"/>
                <w:lang w:val="en-US"/>
              </w:rPr>
            </w:pPr>
          </w:p>
        </w:tc>
        <w:tc>
          <w:tcPr>
            <w:tcW w:w="284" w:type="dxa"/>
          </w:tcPr>
          <w:p w:rsidR="00CF2DCC" w:rsidRPr="0003278D" w:rsidRDefault="00CF2DCC" w:rsidP="00B516B1">
            <w:pPr>
              <w:rPr>
                <w:rFonts w:ascii="Arial" w:hAnsi="Arial" w:cs="Arial"/>
                <w:b/>
                <w:sz w:val="20"/>
                <w:lang w:val="en-US"/>
              </w:rPr>
            </w:pPr>
          </w:p>
        </w:tc>
        <w:tc>
          <w:tcPr>
            <w:tcW w:w="5419" w:type="dxa"/>
          </w:tcPr>
          <w:p w:rsidR="001A53F1" w:rsidRPr="0020214C" w:rsidRDefault="001A53F1" w:rsidP="001A53F1">
            <w:pPr>
              <w:rPr>
                <w:rFonts w:ascii="Arial" w:eastAsia="Times New Roman" w:hAnsi="Arial" w:cs="Arial"/>
                <w:b/>
                <w:bCs/>
                <w:color w:val="1D5CA5"/>
                <w:sz w:val="20"/>
                <w:lang w:val="en-US"/>
              </w:rPr>
            </w:pPr>
            <w:r w:rsidRPr="0020214C">
              <w:rPr>
                <w:rFonts w:ascii="Arial" w:eastAsia="Times New Roman" w:hAnsi="Arial" w:cs="Arial"/>
                <w:b/>
                <w:bCs/>
                <w:color w:val="1D5CA5"/>
                <w:sz w:val="20"/>
                <w:lang w:val="en-US"/>
              </w:rPr>
              <w:t xml:space="preserve">The UN General Assembly has agreed to include disaster risk reduction as a main pillar of sustainable development. </w:t>
            </w:r>
            <w:hyperlink r:id="rId12" w:history="1">
              <w:r w:rsidRPr="00D635DA">
                <w:rPr>
                  <w:rFonts w:eastAsia="Times New Roman"/>
                  <w:b/>
                  <w:bCs/>
                  <w:color w:val="1D5CA5"/>
                  <w:sz w:val="20"/>
                  <w:u w:val="single"/>
                  <w:lang w:val="en-US"/>
                </w:rPr>
                <w:t>UNISDR</w:t>
              </w:r>
            </w:hyperlink>
            <w:r w:rsidRPr="0020214C">
              <w:rPr>
                <w:rFonts w:ascii="Arial" w:eastAsia="Times New Roman" w:hAnsi="Arial" w:cs="Arial"/>
                <w:b/>
                <w:bCs/>
                <w:color w:val="1D5CA5"/>
                <w:sz w:val="20"/>
                <w:lang w:val="en-US"/>
              </w:rPr>
              <w:t xml:space="preserve"> stands ready to support Member States in accomplishing this agreement.</w:t>
            </w:r>
          </w:p>
          <w:p w:rsidR="00552A55" w:rsidRDefault="00552A55" w:rsidP="0003278D">
            <w:pPr>
              <w:rPr>
                <w:rFonts w:ascii="Arial" w:eastAsia="Times New Roman" w:hAnsi="Arial" w:cs="Arial"/>
                <w:b/>
                <w:bCs/>
                <w:color w:val="1D5CA5"/>
                <w:sz w:val="24"/>
                <w:lang w:val="en-US"/>
              </w:rPr>
            </w:pPr>
          </w:p>
          <w:p w:rsidR="00584F5E" w:rsidRDefault="00584F5E" w:rsidP="0003278D">
            <w:pPr>
              <w:rPr>
                <w:rFonts w:ascii="Arial" w:eastAsia="Times New Roman" w:hAnsi="Arial" w:cs="Arial"/>
                <w:b/>
                <w:bCs/>
                <w:color w:val="1D5CA5"/>
                <w:sz w:val="24"/>
                <w:lang w:val="en-US"/>
              </w:rPr>
            </w:pPr>
          </w:p>
          <w:p w:rsidR="0003278D" w:rsidRPr="0020214C" w:rsidRDefault="0003278D" w:rsidP="0003278D">
            <w:pPr>
              <w:rPr>
                <w:rFonts w:ascii="Arial" w:eastAsia="Times New Roman" w:hAnsi="Arial" w:cs="Arial"/>
                <w:b/>
                <w:bCs/>
                <w:color w:val="1D5CA5"/>
                <w:lang w:val="en-US"/>
              </w:rPr>
            </w:pPr>
            <w:r w:rsidRPr="0020214C">
              <w:rPr>
                <w:rFonts w:ascii="Arial" w:eastAsia="Times New Roman" w:hAnsi="Arial" w:cs="Arial"/>
                <w:b/>
                <w:bCs/>
                <w:color w:val="1D5CA5"/>
                <w:lang w:val="en-US"/>
              </w:rPr>
              <w:t>Objectives</w:t>
            </w:r>
          </w:p>
          <w:p w:rsidR="0003278D" w:rsidRPr="0020214C" w:rsidRDefault="0003278D" w:rsidP="0003278D">
            <w:pPr>
              <w:rPr>
                <w:rFonts w:ascii="Arial" w:eastAsia="Times New Roman" w:hAnsi="Arial" w:cs="Arial"/>
                <w:bCs/>
                <w:color w:val="1D5CA5"/>
                <w:sz w:val="12"/>
                <w:szCs w:val="20"/>
                <w:lang w:val="en-US"/>
              </w:rPr>
            </w:pPr>
          </w:p>
          <w:p w:rsidR="0003278D" w:rsidRPr="0003278D" w:rsidRDefault="0003278D" w:rsidP="0003278D">
            <w:pPr>
              <w:rPr>
                <w:rFonts w:ascii="Arial" w:eastAsia="Times New Roman" w:hAnsi="Arial" w:cs="Arial"/>
                <w:sz w:val="20"/>
                <w:lang w:val="en-US"/>
              </w:rPr>
            </w:pPr>
            <w:r w:rsidRPr="0003278D">
              <w:rPr>
                <w:rFonts w:ascii="Arial" w:eastAsia="Times New Roman" w:hAnsi="Arial" w:cs="Arial"/>
                <w:sz w:val="20"/>
                <w:lang w:val="en-US"/>
              </w:rPr>
              <w:t>Increase public awareness to the complexities and challenges surrounding local sustainable development in high mountain ecosystems,  highlighting that the main drivers of risk are the lack of governance, environmental degradation and inadequate occupation and use of the territory, furthermore in fragile ecosystems such as high mountain ones.</w:t>
            </w:r>
          </w:p>
          <w:p w:rsidR="0003278D" w:rsidRPr="0020214C" w:rsidRDefault="0003278D" w:rsidP="0003278D">
            <w:pPr>
              <w:rPr>
                <w:rFonts w:ascii="Arial" w:eastAsia="Times New Roman" w:hAnsi="Arial" w:cs="Arial"/>
                <w:sz w:val="16"/>
                <w:lang w:val="en-US"/>
              </w:rPr>
            </w:pPr>
          </w:p>
          <w:p w:rsidR="0003278D" w:rsidRPr="0003278D" w:rsidRDefault="0003278D" w:rsidP="0003278D">
            <w:pPr>
              <w:rPr>
                <w:rFonts w:ascii="Arial" w:eastAsia="Times New Roman" w:hAnsi="Arial" w:cs="Arial"/>
                <w:sz w:val="20"/>
                <w:lang w:val="en-US"/>
              </w:rPr>
            </w:pPr>
            <w:r w:rsidRPr="0003278D">
              <w:rPr>
                <w:rFonts w:ascii="Arial" w:eastAsia="Times New Roman" w:hAnsi="Arial" w:cs="Arial"/>
                <w:sz w:val="20"/>
                <w:lang w:val="en-US"/>
              </w:rPr>
              <w:t>Identify good practices in the articulation of disaster risk reduction, environmental sustainability and climate change adaptation with emphasis in local risk governance, vulnerability reduction and resilience building.</w:t>
            </w:r>
          </w:p>
          <w:p w:rsidR="0003278D" w:rsidRPr="0020214C" w:rsidRDefault="0003278D" w:rsidP="0003278D">
            <w:pPr>
              <w:rPr>
                <w:rFonts w:ascii="Arial" w:eastAsia="Times New Roman" w:hAnsi="Arial" w:cs="Arial"/>
                <w:sz w:val="16"/>
                <w:lang w:val="en-US"/>
              </w:rPr>
            </w:pPr>
          </w:p>
          <w:p w:rsidR="0003278D" w:rsidRPr="0003278D" w:rsidRDefault="0003278D" w:rsidP="0003278D">
            <w:pPr>
              <w:rPr>
                <w:rFonts w:ascii="Arial" w:eastAsia="Times New Roman" w:hAnsi="Arial" w:cs="Arial"/>
                <w:sz w:val="20"/>
                <w:lang w:val="en-US"/>
              </w:rPr>
            </w:pPr>
            <w:r w:rsidRPr="0003278D">
              <w:rPr>
                <w:rFonts w:ascii="Arial" w:eastAsia="Times New Roman" w:hAnsi="Arial" w:cs="Arial"/>
                <w:sz w:val="20"/>
                <w:lang w:val="en-US"/>
              </w:rPr>
              <w:t>Reflections on the need for strengthen institutional capacity to allow regional governments and civil society to play an active and influential role for CCA and DRR for local sustainable development.</w:t>
            </w:r>
          </w:p>
          <w:p w:rsidR="007D4E3F" w:rsidRDefault="007D4E3F" w:rsidP="00D119AD">
            <w:pPr>
              <w:rPr>
                <w:rFonts w:ascii="Arial" w:hAnsi="Arial" w:cs="Arial"/>
                <w:i/>
                <w:color w:val="3366CC"/>
                <w:sz w:val="12"/>
                <w:szCs w:val="20"/>
                <w:u w:val="single"/>
                <w:lang w:val="en-US"/>
              </w:rPr>
            </w:pPr>
          </w:p>
          <w:p w:rsidR="00D635DA" w:rsidRPr="00584F5E" w:rsidRDefault="005D6BD5" w:rsidP="00D635DA">
            <w:pPr>
              <w:rPr>
                <w:rFonts w:ascii="Arial" w:hAnsi="Arial" w:cs="Arial"/>
                <w:i/>
                <w:color w:val="3366CC"/>
                <w:sz w:val="18"/>
                <w:szCs w:val="20"/>
                <w:lang w:val="en-US"/>
              </w:rPr>
            </w:pPr>
            <w:hyperlink r:id="rId13" w:history="1">
              <w:r w:rsidR="00D635DA" w:rsidRPr="00584F5E">
                <w:rPr>
                  <w:rStyle w:val="Hipervnculo"/>
                  <w:rFonts w:ascii="Arial" w:hAnsi="Arial" w:cs="Arial"/>
                  <w:i/>
                  <w:color w:val="3366CC"/>
                  <w:sz w:val="18"/>
                  <w:szCs w:val="20"/>
                  <w:lang w:val="en-US"/>
                </w:rPr>
                <w:t>Click here for details of this event</w:t>
              </w:r>
            </w:hyperlink>
          </w:p>
          <w:p w:rsidR="00D635DA" w:rsidRPr="00584F5E" w:rsidRDefault="005D6BD5" w:rsidP="00D635DA">
            <w:pPr>
              <w:rPr>
                <w:rStyle w:val="Hipervnculo"/>
                <w:rFonts w:ascii="Arial" w:hAnsi="Arial" w:cs="Arial"/>
                <w:i/>
                <w:color w:val="3366CC"/>
                <w:sz w:val="18"/>
                <w:szCs w:val="20"/>
                <w:lang w:val="en-US"/>
              </w:rPr>
            </w:pPr>
            <w:hyperlink r:id="rId14" w:history="1">
              <w:r w:rsidR="00D635DA" w:rsidRPr="00584F5E">
                <w:rPr>
                  <w:rStyle w:val="Hipervnculo"/>
                  <w:rFonts w:ascii="Arial" w:hAnsi="Arial" w:cs="Arial"/>
                  <w:i/>
                  <w:color w:val="3366CC"/>
                  <w:sz w:val="18"/>
                  <w:szCs w:val="20"/>
                  <w:lang w:val="en-US"/>
                </w:rPr>
                <w:t>Download flyer</w:t>
              </w:r>
            </w:hyperlink>
          </w:p>
          <w:p w:rsidR="00D635DA" w:rsidRPr="00584F5E" w:rsidRDefault="00D635DA" w:rsidP="00D635DA">
            <w:pPr>
              <w:rPr>
                <w:rStyle w:val="Hipervnculo"/>
                <w:rFonts w:ascii="Arial" w:hAnsi="Arial" w:cs="Arial"/>
                <w:i/>
                <w:color w:val="3366CC"/>
                <w:sz w:val="18"/>
                <w:szCs w:val="20"/>
                <w:lang w:val="en-US"/>
              </w:rPr>
            </w:pPr>
          </w:p>
          <w:p w:rsidR="00D635DA" w:rsidRPr="00584F5E" w:rsidRDefault="005D6BD5" w:rsidP="00D635DA">
            <w:pPr>
              <w:rPr>
                <w:rStyle w:val="Hipervnculo"/>
                <w:rFonts w:ascii="Arial" w:hAnsi="Arial" w:cs="Arial"/>
                <w:i/>
                <w:color w:val="3366CC"/>
                <w:sz w:val="18"/>
                <w:szCs w:val="20"/>
                <w:lang w:val="en-US"/>
              </w:rPr>
            </w:pPr>
            <w:hyperlink r:id="rId15" w:history="1">
              <w:r w:rsidR="00D635DA" w:rsidRPr="00584F5E">
                <w:rPr>
                  <w:rStyle w:val="Hipervnculo"/>
                  <w:rFonts w:ascii="Arial" w:hAnsi="Arial" w:cs="Arial"/>
                  <w:i/>
                  <w:color w:val="3366CC"/>
                  <w:sz w:val="18"/>
                  <w:szCs w:val="20"/>
                  <w:lang w:val="en-US"/>
                </w:rPr>
                <w:t>UNISDR - The Americas Press Room</w:t>
              </w:r>
            </w:hyperlink>
          </w:p>
          <w:p w:rsidR="00D635DA" w:rsidRPr="00584F5E" w:rsidRDefault="005D6BD5" w:rsidP="00D635DA">
            <w:pPr>
              <w:rPr>
                <w:rStyle w:val="Hipervnculo"/>
                <w:rFonts w:ascii="Arial" w:hAnsi="Arial" w:cs="Arial"/>
                <w:i/>
                <w:color w:val="3366CC"/>
                <w:sz w:val="18"/>
                <w:szCs w:val="20"/>
                <w:lang w:val="en-US"/>
              </w:rPr>
            </w:pPr>
            <w:hyperlink r:id="rId16" w:tgtFrame="_blank" w:history="1">
              <w:r w:rsidR="00D635DA" w:rsidRPr="00584F5E">
                <w:rPr>
                  <w:rStyle w:val="Hipervnculo"/>
                  <w:rFonts w:ascii="Arial" w:hAnsi="Arial" w:cs="Arial"/>
                  <w:i/>
                  <w:color w:val="3366CC"/>
                  <w:sz w:val="18"/>
                  <w:szCs w:val="20"/>
                  <w:lang w:val="en-US"/>
                </w:rPr>
                <w:t>Articles of Disaster Reduction Risk</w:t>
              </w:r>
            </w:hyperlink>
          </w:p>
          <w:p w:rsidR="00D635DA" w:rsidRPr="0020214C" w:rsidRDefault="00D635DA" w:rsidP="00D119AD">
            <w:pPr>
              <w:rPr>
                <w:rFonts w:ascii="Arial" w:hAnsi="Arial" w:cs="Arial"/>
                <w:i/>
                <w:color w:val="3366CC"/>
                <w:sz w:val="12"/>
                <w:szCs w:val="20"/>
                <w:u w:val="single"/>
                <w:lang w:val="en-US"/>
              </w:rPr>
            </w:pPr>
          </w:p>
        </w:tc>
      </w:tr>
      <w:tr w:rsidR="0020214C" w:rsidRPr="0003278D" w:rsidTr="00952CCB">
        <w:tc>
          <w:tcPr>
            <w:tcW w:w="4786" w:type="dxa"/>
            <w:gridSpan w:val="3"/>
          </w:tcPr>
          <w:p w:rsidR="0020214C" w:rsidRPr="0003278D" w:rsidRDefault="0020214C" w:rsidP="003A321C">
            <w:pPr>
              <w:rPr>
                <w:rFonts w:ascii="Arial" w:eastAsia="Times New Roman" w:hAnsi="Arial" w:cs="Arial"/>
                <w:b/>
                <w:bCs/>
                <w:color w:val="1D5CA5"/>
                <w:sz w:val="24"/>
                <w:lang w:val="en-US"/>
              </w:rPr>
            </w:pPr>
            <w:r w:rsidRPr="0020214C">
              <w:rPr>
                <w:rFonts w:ascii="Arial" w:hAnsi="Arial" w:cs="Arial"/>
                <w:b/>
                <w:bCs/>
                <w:color w:val="1D5CA5"/>
                <w:szCs w:val="20"/>
              </w:rPr>
              <w:t>Programme</w:t>
            </w:r>
          </w:p>
        </w:tc>
        <w:tc>
          <w:tcPr>
            <w:tcW w:w="284" w:type="dxa"/>
          </w:tcPr>
          <w:p w:rsidR="0020214C" w:rsidRPr="0003278D" w:rsidRDefault="0020214C" w:rsidP="00B516B1">
            <w:pPr>
              <w:rPr>
                <w:rFonts w:ascii="Arial" w:hAnsi="Arial" w:cs="Arial"/>
                <w:b/>
                <w:sz w:val="20"/>
                <w:lang w:val="en-US"/>
              </w:rPr>
            </w:pPr>
          </w:p>
        </w:tc>
        <w:tc>
          <w:tcPr>
            <w:tcW w:w="5419" w:type="dxa"/>
          </w:tcPr>
          <w:p w:rsidR="0020214C" w:rsidRPr="001A53F1" w:rsidRDefault="0020214C" w:rsidP="001A53F1">
            <w:pPr>
              <w:rPr>
                <w:rFonts w:ascii="Arial" w:eastAsia="Times New Roman" w:hAnsi="Arial" w:cs="Arial"/>
                <w:b/>
                <w:bCs/>
                <w:color w:val="1D5CA5"/>
                <w:sz w:val="24"/>
                <w:lang w:val="en-US"/>
              </w:rPr>
            </w:pPr>
          </w:p>
        </w:tc>
      </w:tr>
      <w:tr w:rsidR="0020214C" w:rsidRPr="0003278D" w:rsidTr="00952CCB">
        <w:trPr>
          <w:trHeight w:val="2111"/>
        </w:trPr>
        <w:tc>
          <w:tcPr>
            <w:tcW w:w="1384" w:type="dxa"/>
          </w:tcPr>
          <w:p w:rsidR="0020214C" w:rsidRPr="003E14FD" w:rsidRDefault="0020214C" w:rsidP="0020214C">
            <w:pPr>
              <w:jc w:val="both"/>
              <w:rPr>
                <w:rFonts w:ascii="Arial" w:hAnsi="Arial" w:cs="Arial"/>
                <w:sz w:val="18"/>
                <w:szCs w:val="20"/>
                <w:lang w:val="es-PA"/>
              </w:rPr>
            </w:pPr>
            <w:r w:rsidRPr="003E14FD">
              <w:rPr>
                <w:rFonts w:ascii="Arial" w:hAnsi="Arial" w:cs="Arial"/>
                <w:sz w:val="18"/>
                <w:szCs w:val="20"/>
                <w:lang w:val="es-PA"/>
              </w:rPr>
              <w:lastRenderedPageBreak/>
              <w:t>11:00-11:15</w:t>
            </w:r>
          </w:p>
          <w:p w:rsidR="0020214C" w:rsidRPr="003E14FD" w:rsidRDefault="0020214C" w:rsidP="0020214C">
            <w:pPr>
              <w:rPr>
                <w:rFonts w:ascii="Arial" w:hAnsi="Arial" w:cs="Arial"/>
                <w:b/>
                <w:bCs/>
                <w:color w:val="1D5CA5"/>
                <w:sz w:val="18"/>
                <w:szCs w:val="20"/>
              </w:rPr>
            </w:pPr>
          </w:p>
        </w:tc>
        <w:tc>
          <w:tcPr>
            <w:tcW w:w="3402" w:type="dxa"/>
            <w:gridSpan w:val="2"/>
          </w:tcPr>
          <w:p w:rsidR="0020214C" w:rsidRPr="003E14FD" w:rsidRDefault="0020214C" w:rsidP="0020214C">
            <w:pPr>
              <w:rPr>
                <w:rFonts w:ascii="Arial" w:eastAsia="Times New Roman" w:hAnsi="Arial" w:cs="Arial"/>
                <w:b/>
                <w:sz w:val="18"/>
                <w:szCs w:val="20"/>
                <w:lang w:val="en-US"/>
              </w:rPr>
            </w:pPr>
            <w:r w:rsidRPr="003E14FD">
              <w:rPr>
                <w:rFonts w:ascii="Arial" w:eastAsia="Times New Roman" w:hAnsi="Arial" w:cs="Arial"/>
                <w:b/>
                <w:sz w:val="18"/>
                <w:szCs w:val="20"/>
                <w:lang w:val="en-US"/>
              </w:rPr>
              <w:t>Opening remarks by Moderator</w:t>
            </w:r>
          </w:p>
          <w:p w:rsidR="0020214C" w:rsidRPr="003E14FD" w:rsidRDefault="0020214C" w:rsidP="0020214C">
            <w:pPr>
              <w:rPr>
                <w:rFonts w:ascii="Arial" w:eastAsia="Times New Roman" w:hAnsi="Arial" w:cs="Arial"/>
                <w:b/>
                <w:sz w:val="18"/>
                <w:szCs w:val="20"/>
                <w:lang w:val="en-US"/>
              </w:rPr>
            </w:pPr>
            <w:r w:rsidRPr="003E14FD">
              <w:rPr>
                <w:rFonts w:ascii="Arial" w:eastAsia="Times New Roman" w:hAnsi="Arial" w:cs="Arial"/>
                <w:b/>
                <w:sz w:val="18"/>
                <w:szCs w:val="20"/>
                <w:lang w:val="en-US"/>
              </w:rPr>
              <w:t>Introduction of panelists</w:t>
            </w:r>
          </w:p>
          <w:p w:rsidR="0020214C" w:rsidRPr="003E14FD" w:rsidRDefault="0020214C" w:rsidP="0020214C">
            <w:pPr>
              <w:ind w:left="731"/>
              <w:rPr>
                <w:rFonts w:ascii="Arial" w:hAnsi="Arial" w:cs="Arial"/>
                <w:sz w:val="18"/>
                <w:szCs w:val="20"/>
                <w:lang w:val="en-US"/>
              </w:rPr>
            </w:pPr>
          </w:p>
          <w:p w:rsidR="0020214C" w:rsidRPr="003E14FD" w:rsidRDefault="0020214C" w:rsidP="0020214C">
            <w:pPr>
              <w:rPr>
                <w:rFonts w:ascii="Arial" w:hAnsi="Arial" w:cs="Arial"/>
                <w:sz w:val="18"/>
                <w:szCs w:val="20"/>
                <w:lang w:val="en-US"/>
              </w:rPr>
            </w:pPr>
            <w:r w:rsidRPr="003E14FD">
              <w:rPr>
                <w:rFonts w:ascii="Arial" w:hAnsi="Arial" w:cs="Arial"/>
                <w:sz w:val="18"/>
                <w:szCs w:val="20"/>
                <w:lang w:val="en-US"/>
              </w:rPr>
              <w:t xml:space="preserve">From </w:t>
            </w:r>
            <w:r w:rsidRPr="003E14FD">
              <w:rPr>
                <w:rFonts w:ascii="Arial" w:hAnsi="Arial" w:cs="Arial"/>
                <w:b/>
                <w:sz w:val="18"/>
                <w:szCs w:val="20"/>
                <w:lang w:val="en-US"/>
              </w:rPr>
              <w:t>Peru</w:t>
            </w:r>
            <w:r w:rsidRPr="003E14FD">
              <w:rPr>
                <w:rFonts w:ascii="Arial" w:hAnsi="Arial" w:cs="Arial"/>
                <w:sz w:val="18"/>
                <w:szCs w:val="20"/>
                <w:lang w:val="en-US"/>
              </w:rPr>
              <w:t xml:space="preserve">, Mrs. </w:t>
            </w:r>
            <w:r w:rsidRPr="003E14FD">
              <w:rPr>
                <w:rFonts w:ascii="Arial" w:hAnsi="Arial" w:cs="Arial"/>
                <w:b/>
                <w:sz w:val="18"/>
                <w:szCs w:val="20"/>
                <w:lang w:val="en-US"/>
              </w:rPr>
              <w:t>Ana Iju</w:t>
            </w:r>
            <w:r w:rsidRPr="003E14FD">
              <w:rPr>
                <w:rFonts w:ascii="Arial" w:hAnsi="Arial" w:cs="Arial"/>
                <w:sz w:val="18"/>
                <w:szCs w:val="20"/>
                <w:lang w:val="en-US"/>
              </w:rPr>
              <w:t xml:space="preserve">, Coordinator of the  Andean Glacier Retreat Project </w:t>
            </w:r>
          </w:p>
          <w:p w:rsidR="0020214C" w:rsidRPr="003E14FD" w:rsidRDefault="0020214C" w:rsidP="0020214C">
            <w:pPr>
              <w:ind w:left="1451" w:hanging="709"/>
              <w:rPr>
                <w:rFonts w:ascii="Arial" w:hAnsi="Arial" w:cs="Arial"/>
                <w:sz w:val="14"/>
                <w:szCs w:val="20"/>
                <w:lang w:val="en-US"/>
              </w:rPr>
            </w:pPr>
          </w:p>
          <w:p w:rsidR="0020214C" w:rsidRPr="003E14FD" w:rsidRDefault="0020214C" w:rsidP="0020214C">
            <w:pPr>
              <w:rPr>
                <w:rFonts w:ascii="Arial" w:hAnsi="Arial" w:cs="Arial"/>
                <w:sz w:val="18"/>
                <w:szCs w:val="20"/>
                <w:lang w:val="en-US"/>
              </w:rPr>
            </w:pPr>
            <w:r w:rsidRPr="003E14FD">
              <w:rPr>
                <w:rFonts w:ascii="Arial" w:hAnsi="Arial" w:cs="Arial"/>
                <w:sz w:val="18"/>
                <w:szCs w:val="20"/>
                <w:lang w:val="en-US"/>
              </w:rPr>
              <w:t xml:space="preserve">From </w:t>
            </w:r>
            <w:r w:rsidRPr="003E14FD">
              <w:rPr>
                <w:rFonts w:ascii="Arial" w:hAnsi="Arial" w:cs="Arial"/>
                <w:b/>
                <w:sz w:val="18"/>
                <w:szCs w:val="20"/>
                <w:lang w:val="en-US"/>
              </w:rPr>
              <w:t>Switzerland</w:t>
            </w:r>
            <w:r w:rsidRPr="003E14FD">
              <w:rPr>
                <w:rFonts w:ascii="Arial" w:hAnsi="Arial" w:cs="Arial"/>
                <w:sz w:val="18"/>
                <w:szCs w:val="20"/>
                <w:lang w:val="en-US"/>
              </w:rPr>
              <w:t xml:space="preserve">, Mr. </w:t>
            </w:r>
            <w:r w:rsidRPr="003E14FD">
              <w:rPr>
                <w:rStyle w:val="apple-style-span"/>
                <w:rFonts w:ascii="Arial" w:hAnsi="Arial" w:cs="Arial"/>
                <w:b/>
                <w:color w:val="222222"/>
                <w:sz w:val="18"/>
                <w:szCs w:val="20"/>
                <w:lang w:val="en-US"/>
              </w:rPr>
              <w:t>Andreas Gotz</w:t>
            </w:r>
            <w:r w:rsidRPr="003E14FD">
              <w:rPr>
                <w:rStyle w:val="apple-style-span"/>
                <w:rFonts w:ascii="Arial" w:hAnsi="Arial" w:cs="Arial"/>
                <w:color w:val="222222"/>
                <w:sz w:val="18"/>
                <w:szCs w:val="20"/>
                <w:lang w:val="en-US"/>
              </w:rPr>
              <w:t>,</w:t>
            </w:r>
            <w:r w:rsidRPr="003E14FD">
              <w:rPr>
                <w:rFonts w:ascii="Arial" w:hAnsi="Arial" w:cs="Arial"/>
                <w:color w:val="222222"/>
                <w:sz w:val="18"/>
                <w:szCs w:val="20"/>
                <w:lang w:val="en-US"/>
              </w:rPr>
              <w:t xml:space="preserve"> </w:t>
            </w:r>
            <w:r w:rsidRPr="003E14FD">
              <w:rPr>
                <w:rStyle w:val="apple-converted-space"/>
                <w:rFonts w:ascii="Arial" w:hAnsi="Arial" w:cs="Arial"/>
                <w:color w:val="222222"/>
                <w:sz w:val="18"/>
                <w:szCs w:val="20"/>
                <w:lang w:val="en-US"/>
              </w:rPr>
              <w:t> </w:t>
            </w:r>
            <w:r w:rsidRPr="003E14FD">
              <w:rPr>
                <w:rStyle w:val="apple-style-span"/>
                <w:rFonts w:ascii="Arial" w:hAnsi="Arial" w:cs="Arial"/>
                <w:color w:val="222222"/>
                <w:sz w:val="18"/>
                <w:szCs w:val="20"/>
                <w:lang w:val="en-US"/>
              </w:rPr>
              <w:t>Deputy Director of the Federal Office for the Environment</w:t>
            </w:r>
          </w:p>
          <w:p w:rsidR="0020214C" w:rsidRPr="00584F5E" w:rsidRDefault="0020214C" w:rsidP="0020214C">
            <w:pPr>
              <w:rPr>
                <w:rFonts w:ascii="Arial" w:hAnsi="Arial" w:cs="Arial"/>
                <w:sz w:val="16"/>
                <w:szCs w:val="20"/>
                <w:lang w:val="en-US"/>
              </w:rPr>
            </w:pPr>
          </w:p>
          <w:p w:rsidR="0020214C" w:rsidRPr="003E14FD" w:rsidRDefault="0020214C" w:rsidP="0020214C">
            <w:pPr>
              <w:rPr>
                <w:rFonts w:ascii="Arial" w:eastAsia="Times New Roman" w:hAnsi="Arial" w:cs="Arial"/>
                <w:b/>
                <w:bCs/>
                <w:color w:val="1D5CA5"/>
                <w:sz w:val="18"/>
                <w:lang w:val="en-US"/>
              </w:rPr>
            </w:pPr>
            <w:r w:rsidRPr="003E14FD">
              <w:rPr>
                <w:rFonts w:ascii="Arial" w:eastAsia="Times New Roman" w:hAnsi="Arial" w:cs="Arial"/>
                <w:b/>
                <w:sz w:val="18"/>
                <w:szCs w:val="20"/>
                <w:lang w:val="en-US"/>
              </w:rPr>
              <w:t>Brief Introduction of subject</w:t>
            </w:r>
          </w:p>
        </w:tc>
        <w:tc>
          <w:tcPr>
            <w:tcW w:w="284" w:type="dxa"/>
          </w:tcPr>
          <w:p w:rsidR="0020214C" w:rsidRPr="0003278D" w:rsidRDefault="0020214C" w:rsidP="00B516B1">
            <w:pPr>
              <w:rPr>
                <w:rFonts w:ascii="Arial" w:hAnsi="Arial" w:cs="Arial"/>
                <w:b/>
                <w:sz w:val="20"/>
                <w:lang w:val="en-US"/>
              </w:rPr>
            </w:pPr>
          </w:p>
        </w:tc>
        <w:tc>
          <w:tcPr>
            <w:tcW w:w="5419" w:type="dxa"/>
          </w:tcPr>
          <w:p w:rsidR="0020214C" w:rsidRPr="00D635DA" w:rsidRDefault="0020214C" w:rsidP="00952CCB">
            <w:pPr>
              <w:rPr>
                <w:rFonts w:ascii="Arial" w:hAnsi="Arial" w:cs="Arial"/>
                <w:b/>
                <w:bCs/>
                <w:color w:val="1D5CA5"/>
                <w:sz w:val="18"/>
                <w:szCs w:val="18"/>
                <w:lang w:val="en-US"/>
              </w:rPr>
            </w:pPr>
          </w:p>
          <w:p w:rsidR="00D635DA" w:rsidRPr="00D635DA" w:rsidRDefault="00D635DA" w:rsidP="00952CCB">
            <w:pPr>
              <w:rPr>
                <w:rFonts w:ascii="Arial" w:hAnsi="Arial" w:cs="Arial"/>
                <w:b/>
                <w:bCs/>
                <w:color w:val="1D5CA5"/>
                <w:sz w:val="18"/>
                <w:szCs w:val="18"/>
                <w:lang w:val="en-US"/>
              </w:rPr>
            </w:pPr>
          </w:p>
          <w:p w:rsidR="00D635DA" w:rsidRPr="00D635DA" w:rsidRDefault="00D635DA" w:rsidP="00952CCB">
            <w:pPr>
              <w:rPr>
                <w:rFonts w:ascii="Arial" w:hAnsi="Arial" w:cs="Arial"/>
                <w:b/>
                <w:bCs/>
                <w:color w:val="1D5CA5"/>
                <w:sz w:val="18"/>
                <w:szCs w:val="18"/>
                <w:lang w:val="en-US"/>
              </w:rPr>
            </w:pPr>
          </w:p>
          <w:p w:rsidR="00D635DA" w:rsidRPr="00D635DA" w:rsidRDefault="00D635DA" w:rsidP="00952CCB">
            <w:pPr>
              <w:rPr>
                <w:rFonts w:ascii="Arial" w:hAnsi="Arial" w:cs="Arial"/>
                <w:b/>
                <w:bCs/>
                <w:color w:val="1D5CA5"/>
                <w:sz w:val="18"/>
                <w:szCs w:val="18"/>
                <w:lang w:val="en-US"/>
              </w:rPr>
            </w:pPr>
          </w:p>
          <w:p w:rsidR="0020214C" w:rsidRPr="00D635DA" w:rsidRDefault="0020214C" w:rsidP="00952CCB">
            <w:pPr>
              <w:rPr>
                <w:rFonts w:ascii="Arial" w:hAnsi="Arial" w:cs="Arial"/>
                <w:b/>
                <w:bCs/>
                <w:color w:val="1D5CA5"/>
                <w:sz w:val="18"/>
                <w:szCs w:val="18"/>
                <w:lang w:val="en-US"/>
              </w:rPr>
            </w:pPr>
            <w:r w:rsidRPr="00D635DA">
              <w:rPr>
                <w:rFonts w:ascii="Arial" w:hAnsi="Arial" w:cs="Arial"/>
                <w:b/>
                <w:bCs/>
                <w:color w:val="1D5CA5"/>
                <w:sz w:val="18"/>
                <w:szCs w:val="18"/>
                <w:lang w:val="en-US"/>
              </w:rPr>
              <w:t>Information and press contact:</w:t>
            </w:r>
          </w:p>
          <w:bookmarkStart w:id="0" w:name="_MailAutoSig"/>
          <w:p w:rsidR="0020214C" w:rsidRPr="00D635DA" w:rsidRDefault="005D6BD5" w:rsidP="00952CCB">
            <w:pPr>
              <w:rPr>
                <w:rFonts w:ascii="Arial" w:eastAsia="Arial Unicode MS" w:hAnsi="Arial" w:cs="Arial"/>
                <w:noProof/>
                <w:color w:val="3366CC"/>
                <w:sz w:val="16"/>
                <w:szCs w:val="18"/>
                <w:lang w:val="en-US" w:eastAsia="es-ES"/>
              </w:rPr>
            </w:pPr>
            <w:r w:rsidRPr="00D635DA">
              <w:rPr>
                <w:rFonts w:ascii="Arial" w:hAnsi="Arial" w:cs="Arial"/>
                <w:color w:val="3366CC"/>
                <w:sz w:val="16"/>
                <w:szCs w:val="18"/>
              </w:rPr>
              <w:fldChar w:fldCharType="begin"/>
            </w:r>
            <w:r w:rsidR="0020214C" w:rsidRPr="00D635DA">
              <w:rPr>
                <w:rFonts w:ascii="Arial" w:hAnsi="Arial" w:cs="Arial"/>
                <w:color w:val="3366CC"/>
                <w:sz w:val="16"/>
                <w:szCs w:val="18"/>
                <w:lang w:val="en-US"/>
              </w:rPr>
              <w:instrText xml:space="preserve"> HYPERLINK "mailto:hjaime@eird.org" </w:instrText>
            </w:r>
            <w:r w:rsidRPr="00D635DA">
              <w:rPr>
                <w:rFonts w:ascii="Arial" w:hAnsi="Arial" w:cs="Arial"/>
                <w:color w:val="3366CC"/>
                <w:sz w:val="16"/>
                <w:szCs w:val="18"/>
              </w:rPr>
              <w:fldChar w:fldCharType="separate"/>
            </w:r>
            <w:r w:rsidR="0020214C" w:rsidRPr="00D635DA">
              <w:rPr>
                <w:rStyle w:val="Hipervnculo"/>
                <w:rFonts w:ascii="Arial" w:eastAsia="Arial Unicode MS" w:hAnsi="Arial" w:cs="Arial"/>
                <w:noProof/>
                <w:color w:val="3366CC"/>
                <w:sz w:val="16"/>
                <w:szCs w:val="18"/>
                <w:lang w:val="en-US" w:eastAsia="es-ES"/>
              </w:rPr>
              <w:t>Humberto Jaime - Communication &amp; information Manager</w:t>
            </w:r>
            <w:r w:rsidRPr="00D635DA">
              <w:rPr>
                <w:rFonts w:ascii="Arial" w:hAnsi="Arial" w:cs="Arial"/>
                <w:color w:val="3366CC"/>
                <w:sz w:val="16"/>
                <w:szCs w:val="18"/>
              </w:rPr>
              <w:fldChar w:fldCharType="end"/>
            </w:r>
          </w:p>
          <w:p w:rsidR="0020214C" w:rsidRPr="00D635DA" w:rsidRDefault="005D6BD5" w:rsidP="00952CCB">
            <w:pPr>
              <w:rPr>
                <w:rFonts w:ascii="Arial" w:eastAsia="Arial Unicode MS" w:hAnsi="Arial" w:cs="Arial"/>
                <w:noProof/>
                <w:color w:val="3366CC"/>
                <w:sz w:val="16"/>
                <w:szCs w:val="18"/>
                <w:lang w:val="en-US" w:eastAsia="es-ES"/>
              </w:rPr>
            </w:pPr>
            <w:hyperlink r:id="rId17" w:history="1">
              <w:r w:rsidR="0020214C" w:rsidRPr="00D635DA">
                <w:rPr>
                  <w:rStyle w:val="Hipervnculo"/>
                  <w:rFonts w:ascii="Arial" w:eastAsia="Arial Unicode MS" w:hAnsi="Arial" w:cs="Arial"/>
                  <w:noProof/>
                  <w:color w:val="3366CC"/>
                  <w:sz w:val="16"/>
                  <w:szCs w:val="18"/>
                  <w:lang w:val="en-US" w:eastAsia="es-ES"/>
                </w:rPr>
                <w:t>The United Nations Office for Disaster Risk Reduction</w:t>
              </w:r>
            </w:hyperlink>
          </w:p>
          <w:p w:rsidR="0020214C" w:rsidRPr="00D635DA" w:rsidRDefault="005D6BD5" w:rsidP="00952CCB">
            <w:pPr>
              <w:rPr>
                <w:rFonts w:ascii="Arial" w:eastAsia="Arial Unicode MS" w:hAnsi="Arial" w:cs="Arial"/>
                <w:noProof/>
                <w:color w:val="3366CC"/>
                <w:sz w:val="18"/>
                <w:szCs w:val="18"/>
                <w:lang w:val="en-US" w:eastAsia="es-ES"/>
              </w:rPr>
            </w:pPr>
            <w:hyperlink r:id="rId18" w:history="1">
              <w:r w:rsidR="0020214C" w:rsidRPr="00D635DA">
                <w:rPr>
                  <w:rStyle w:val="Hipervnculo"/>
                  <w:rFonts w:ascii="Arial" w:eastAsia="Arial Unicode MS" w:hAnsi="Arial" w:cs="Arial"/>
                  <w:noProof/>
                  <w:color w:val="3366CC"/>
                  <w:sz w:val="16"/>
                  <w:szCs w:val="18"/>
                  <w:lang w:val="en-US" w:eastAsia="es-ES"/>
                </w:rPr>
                <w:t>Regional Office - The Americas</w:t>
              </w:r>
            </w:hyperlink>
          </w:p>
          <w:p w:rsidR="0020214C" w:rsidRPr="00D635DA" w:rsidRDefault="0020214C" w:rsidP="00952CCB">
            <w:pPr>
              <w:rPr>
                <w:rFonts w:ascii="Arial" w:eastAsiaTheme="minorEastAsia" w:hAnsi="Arial" w:cs="Arial"/>
                <w:noProof/>
                <w:sz w:val="16"/>
                <w:szCs w:val="18"/>
                <w:lang w:val="en-US" w:eastAsia="es-ES"/>
              </w:rPr>
            </w:pPr>
            <w:r w:rsidRPr="00D635DA">
              <w:rPr>
                <w:rFonts w:ascii="Arial" w:eastAsiaTheme="minorEastAsia" w:hAnsi="Arial" w:cs="Arial"/>
                <w:noProof/>
                <w:sz w:val="16"/>
                <w:szCs w:val="18"/>
                <w:lang w:val="en-US" w:eastAsia="es-ES"/>
              </w:rPr>
              <w:t>507-6541-3228   507-317-1120</w:t>
            </w:r>
          </w:p>
          <w:p w:rsidR="0020214C" w:rsidRPr="00D635DA" w:rsidRDefault="0020214C" w:rsidP="00952CCB">
            <w:pPr>
              <w:rPr>
                <w:rFonts w:ascii="Arial" w:eastAsiaTheme="minorEastAsia" w:hAnsi="Arial" w:cs="Arial"/>
                <w:noProof/>
                <w:sz w:val="16"/>
                <w:szCs w:val="18"/>
                <w:lang w:val="en-US" w:eastAsia="es-ES"/>
              </w:rPr>
            </w:pPr>
            <w:r w:rsidRPr="00D635DA">
              <w:rPr>
                <w:rFonts w:ascii="Arial" w:eastAsiaTheme="minorEastAsia" w:hAnsi="Arial" w:cs="Arial"/>
                <w:noProof/>
                <w:sz w:val="16"/>
                <w:szCs w:val="18"/>
                <w:lang w:val="en-US" w:eastAsia="es-ES"/>
              </w:rPr>
              <w:t>Skype hjaimedr01</w:t>
            </w:r>
          </w:p>
          <w:p w:rsidR="0020214C" w:rsidRPr="00D635DA" w:rsidRDefault="0020214C" w:rsidP="00952CCB">
            <w:pPr>
              <w:rPr>
                <w:rFonts w:ascii="Arial" w:eastAsiaTheme="minorEastAsia" w:hAnsi="Arial" w:cs="Arial"/>
                <w:noProof/>
                <w:sz w:val="18"/>
                <w:szCs w:val="18"/>
                <w:lang w:eastAsia="es-ES"/>
              </w:rPr>
            </w:pPr>
            <w:r w:rsidRPr="00D635DA">
              <w:rPr>
                <w:rFonts w:ascii="Arial" w:eastAsiaTheme="minorEastAsia" w:hAnsi="Arial" w:cs="Arial"/>
                <w:noProof/>
                <w:sz w:val="16"/>
                <w:szCs w:val="18"/>
                <w:lang w:eastAsia="es-ES"/>
              </w:rPr>
              <w:t>BB 2143E8E8</w:t>
            </w:r>
            <w:bookmarkEnd w:id="0"/>
          </w:p>
        </w:tc>
      </w:tr>
      <w:tr w:rsidR="0020214C" w:rsidRPr="00D635DA" w:rsidTr="00952CCB">
        <w:tc>
          <w:tcPr>
            <w:tcW w:w="1384" w:type="dxa"/>
          </w:tcPr>
          <w:p w:rsidR="0020214C" w:rsidRPr="003E14FD" w:rsidRDefault="0020214C" w:rsidP="0020214C">
            <w:pPr>
              <w:jc w:val="both"/>
              <w:rPr>
                <w:rFonts w:ascii="Arial" w:hAnsi="Arial" w:cs="Arial"/>
                <w:sz w:val="18"/>
                <w:szCs w:val="20"/>
                <w:lang w:val="es-PA"/>
              </w:rPr>
            </w:pPr>
          </w:p>
          <w:p w:rsidR="0020214C" w:rsidRPr="003E14FD" w:rsidRDefault="0020214C" w:rsidP="0020214C">
            <w:pPr>
              <w:jc w:val="both"/>
              <w:rPr>
                <w:rFonts w:ascii="Arial" w:hAnsi="Arial" w:cs="Arial"/>
                <w:sz w:val="18"/>
                <w:szCs w:val="20"/>
                <w:lang w:val="es-PA"/>
              </w:rPr>
            </w:pPr>
            <w:r w:rsidRPr="003E14FD">
              <w:rPr>
                <w:rFonts w:ascii="Arial" w:hAnsi="Arial" w:cs="Arial"/>
                <w:sz w:val="18"/>
                <w:szCs w:val="20"/>
                <w:lang w:val="es-PA"/>
              </w:rPr>
              <w:t>11:15-11:40</w:t>
            </w:r>
          </w:p>
        </w:tc>
        <w:tc>
          <w:tcPr>
            <w:tcW w:w="3402" w:type="dxa"/>
            <w:gridSpan w:val="2"/>
          </w:tcPr>
          <w:p w:rsidR="0020214C" w:rsidRPr="003E14FD" w:rsidRDefault="0020214C" w:rsidP="0020214C">
            <w:pPr>
              <w:rPr>
                <w:rFonts w:ascii="Arial" w:eastAsia="Times New Roman" w:hAnsi="Arial" w:cs="Arial"/>
                <w:b/>
                <w:sz w:val="18"/>
                <w:szCs w:val="20"/>
                <w:lang w:val="en-US"/>
              </w:rPr>
            </w:pPr>
          </w:p>
          <w:p w:rsidR="0020214C" w:rsidRPr="003E14FD" w:rsidRDefault="0020214C" w:rsidP="0020214C">
            <w:pPr>
              <w:rPr>
                <w:rFonts w:ascii="Arial" w:eastAsia="Times New Roman" w:hAnsi="Arial" w:cs="Arial"/>
                <w:b/>
                <w:sz w:val="18"/>
                <w:szCs w:val="20"/>
                <w:lang w:val="en-US"/>
              </w:rPr>
            </w:pPr>
            <w:r w:rsidRPr="003E14FD">
              <w:rPr>
                <w:rFonts w:ascii="Arial" w:hAnsi="Arial" w:cs="Arial"/>
                <w:b/>
                <w:color w:val="000000"/>
                <w:sz w:val="18"/>
                <w:szCs w:val="20"/>
                <w:lang w:val="en-US"/>
              </w:rPr>
              <w:t>Presentation by panelist</w:t>
            </w:r>
          </w:p>
        </w:tc>
        <w:tc>
          <w:tcPr>
            <w:tcW w:w="284" w:type="dxa"/>
          </w:tcPr>
          <w:p w:rsidR="0020214C" w:rsidRPr="0003278D" w:rsidRDefault="0020214C" w:rsidP="00B516B1">
            <w:pPr>
              <w:rPr>
                <w:rFonts w:ascii="Arial" w:hAnsi="Arial" w:cs="Arial"/>
                <w:b/>
                <w:sz w:val="20"/>
                <w:lang w:val="en-US"/>
              </w:rPr>
            </w:pPr>
          </w:p>
        </w:tc>
        <w:tc>
          <w:tcPr>
            <w:tcW w:w="5419" w:type="dxa"/>
            <w:vMerge w:val="restart"/>
          </w:tcPr>
          <w:p w:rsidR="0020214C" w:rsidRDefault="0020214C" w:rsidP="00952CCB">
            <w:pPr>
              <w:rPr>
                <w:rFonts w:ascii="Arial" w:hAnsi="Arial" w:cs="Arial"/>
                <w:sz w:val="18"/>
                <w:szCs w:val="18"/>
                <w:lang w:val="en-US"/>
              </w:rPr>
            </w:pPr>
          </w:p>
          <w:p w:rsidR="0020214C" w:rsidRPr="00D635DA" w:rsidRDefault="0020214C" w:rsidP="00952CCB">
            <w:pPr>
              <w:rPr>
                <w:rFonts w:ascii="Arial" w:hAnsi="Arial" w:cs="Arial"/>
                <w:b/>
                <w:bCs/>
                <w:color w:val="1D5CA5"/>
                <w:sz w:val="18"/>
                <w:szCs w:val="18"/>
                <w:lang w:val="en-US"/>
              </w:rPr>
            </w:pPr>
            <w:r w:rsidRPr="00D635DA">
              <w:rPr>
                <w:rFonts w:ascii="Arial" w:hAnsi="Arial" w:cs="Arial"/>
                <w:b/>
                <w:bCs/>
                <w:color w:val="1D5CA5"/>
                <w:sz w:val="18"/>
                <w:szCs w:val="18"/>
                <w:lang w:val="en-US"/>
              </w:rPr>
              <w:t>The United Nations Office for Disaster Risk Reduction,</w:t>
            </w:r>
            <w:r w:rsidRPr="00D635DA">
              <w:rPr>
                <w:rFonts w:ascii="Arial" w:hAnsi="Arial" w:cs="Arial"/>
                <w:b/>
                <w:bCs/>
                <w:color w:val="1D5CA5"/>
                <w:sz w:val="18"/>
                <w:szCs w:val="18"/>
                <w:lang w:val="en-US"/>
              </w:rPr>
              <w:br/>
              <w:t>Regional Office – The Americas</w:t>
            </w:r>
          </w:p>
          <w:p w:rsidR="0020214C" w:rsidRPr="00D635DA" w:rsidRDefault="0020214C" w:rsidP="00952CCB">
            <w:pPr>
              <w:rPr>
                <w:rFonts w:ascii="Arial" w:hAnsi="Arial" w:cs="Arial"/>
                <w:sz w:val="16"/>
                <w:szCs w:val="18"/>
              </w:rPr>
            </w:pPr>
            <w:r w:rsidRPr="00D635DA">
              <w:rPr>
                <w:rFonts w:ascii="Arial" w:hAnsi="Arial" w:cs="Arial"/>
                <w:sz w:val="16"/>
                <w:szCs w:val="18"/>
              </w:rPr>
              <w:t># 142 Arnoldo Cano Ave. Ciudad del Saber, Ancón, Panamá.</w:t>
            </w:r>
            <w:r w:rsidRPr="00D635DA">
              <w:rPr>
                <w:rFonts w:ascii="Arial" w:hAnsi="Arial" w:cs="Arial"/>
                <w:sz w:val="16"/>
                <w:szCs w:val="18"/>
              </w:rPr>
              <w:br/>
              <w:t xml:space="preserve">P.O. Box 0843-03441. Panamá, Panamá.  </w:t>
            </w:r>
            <w:hyperlink r:id="rId19" w:history="1">
              <w:r w:rsidRPr="00D635DA">
                <w:rPr>
                  <w:rStyle w:val="Hipervnculo"/>
                  <w:rFonts w:ascii="Arial" w:hAnsi="Arial" w:cs="Arial"/>
                  <w:color w:val="3366CC"/>
                  <w:sz w:val="16"/>
                  <w:szCs w:val="18"/>
                  <w:lang w:val="pt-BR"/>
                </w:rPr>
                <w:t>www.eird.org</w:t>
              </w:r>
            </w:hyperlink>
          </w:p>
          <w:p w:rsidR="00584F5E" w:rsidRPr="00584F5E" w:rsidRDefault="0020214C" w:rsidP="00952CCB">
            <w:pPr>
              <w:rPr>
                <w:sz w:val="16"/>
                <w:szCs w:val="18"/>
              </w:rPr>
            </w:pPr>
            <w:r w:rsidRPr="00D635DA">
              <w:rPr>
                <w:rFonts w:ascii="Arial" w:hAnsi="Arial" w:cs="Arial"/>
                <w:sz w:val="16"/>
                <w:szCs w:val="18"/>
                <w:lang w:val="pt-BR"/>
              </w:rPr>
              <w:t xml:space="preserve">Tel.: </w:t>
            </w:r>
            <w:hyperlink r:id="rId20" w:tgtFrame="_blank" w:history="1">
              <w:r w:rsidRPr="00D635DA">
                <w:rPr>
                  <w:rStyle w:val="Hipervnculo"/>
                  <w:rFonts w:ascii="Arial" w:hAnsi="Arial" w:cs="Arial"/>
                  <w:color w:val="3366CC"/>
                  <w:sz w:val="16"/>
                  <w:szCs w:val="18"/>
                  <w:lang w:val="pt-BR"/>
                </w:rPr>
                <w:t>(507) 317-1120</w:t>
              </w:r>
            </w:hyperlink>
            <w:r w:rsidRPr="00D635DA">
              <w:rPr>
                <w:rFonts w:ascii="Arial" w:hAnsi="Arial" w:cs="Arial"/>
                <w:sz w:val="16"/>
                <w:szCs w:val="18"/>
                <w:lang w:val="pt-BR"/>
              </w:rPr>
              <w:t xml:space="preserve"> E-mail: </w:t>
            </w:r>
            <w:hyperlink r:id="rId21" w:tgtFrame="_blank" w:history="1">
              <w:r w:rsidRPr="00D635DA">
                <w:rPr>
                  <w:rStyle w:val="Hipervnculo"/>
                  <w:rFonts w:ascii="Arial" w:hAnsi="Arial" w:cs="Arial"/>
                  <w:color w:val="3366CC"/>
                  <w:sz w:val="16"/>
                  <w:szCs w:val="18"/>
                  <w:lang w:val="pt-BR"/>
                </w:rPr>
                <w:t>eird@eird.org</w:t>
              </w:r>
            </w:hyperlink>
          </w:p>
        </w:tc>
      </w:tr>
      <w:tr w:rsidR="0020214C" w:rsidRPr="0003278D" w:rsidTr="00952CCB">
        <w:tc>
          <w:tcPr>
            <w:tcW w:w="1384" w:type="dxa"/>
          </w:tcPr>
          <w:p w:rsidR="0020214C" w:rsidRPr="003E14FD" w:rsidRDefault="0020214C" w:rsidP="0020214C">
            <w:pPr>
              <w:jc w:val="both"/>
              <w:rPr>
                <w:rFonts w:ascii="Arial" w:hAnsi="Arial" w:cs="Arial"/>
                <w:sz w:val="18"/>
                <w:szCs w:val="20"/>
                <w:lang w:val="pt-BR"/>
              </w:rPr>
            </w:pPr>
          </w:p>
          <w:p w:rsidR="0020214C" w:rsidRPr="003E14FD" w:rsidRDefault="0020214C" w:rsidP="0020214C">
            <w:pPr>
              <w:jc w:val="both"/>
              <w:rPr>
                <w:rFonts w:ascii="Arial" w:hAnsi="Arial" w:cs="Arial"/>
                <w:sz w:val="18"/>
                <w:szCs w:val="20"/>
                <w:lang w:val="es-PA"/>
              </w:rPr>
            </w:pPr>
            <w:r w:rsidRPr="003E14FD">
              <w:rPr>
                <w:rFonts w:ascii="Arial" w:hAnsi="Arial" w:cs="Arial"/>
                <w:sz w:val="18"/>
                <w:szCs w:val="20"/>
                <w:lang w:val="es-PA"/>
              </w:rPr>
              <w:t>11:40-12:30</w:t>
            </w:r>
          </w:p>
        </w:tc>
        <w:tc>
          <w:tcPr>
            <w:tcW w:w="3402" w:type="dxa"/>
            <w:gridSpan w:val="2"/>
          </w:tcPr>
          <w:p w:rsidR="0020214C" w:rsidRPr="003E14FD" w:rsidRDefault="0020214C" w:rsidP="0020214C">
            <w:pPr>
              <w:rPr>
                <w:rFonts w:ascii="Arial" w:hAnsi="Arial" w:cs="Arial"/>
                <w:b/>
                <w:color w:val="000000"/>
                <w:sz w:val="18"/>
                <w:szCs w:val="20"/>
                <w:lang w:val="en-US"/>
              </w:rPr>
            </w:pPr>
          </w:p>
          <w:p w:rsidR="0020214C" w:rsidRPr="003E14FD" w:rsidRDefault="0020214C" w:rsidP="0020214C">
            <w:pPr>
              <w:rPr>
                <w:rFonts w:ascii="Arial" w:eastAsia="Times New Roman" w:hAnsi="Arial" w:cs="Arial"/>
                <w:b/>
                <w:sz w:val="18"/>
                <w:szCs w:val="20"/>
                <w:lang w:val="en-US"/>
              </w:rPr>
            </w:pPr>
            <w:r w:rsidRPr="003E14FD">
              <w:rPr>
                <w:rFonts w:ascii="Arial" w:hAnsi="Arial" w:cs="Arial"/>
                <w:b/>
                <w:color w:val="000000"/>
                <w:sz w:val="18"/>
                <w:szCs w:val="20"/>
                <w:lang w:val="en-US"/>
              </w:rPr>
              <w:t>Q &amp; A session</w:t>
            </w:r>
          </w:p>
        </w:tc>
        <w:tc>
          <w:tcPr>
            <w:tcW w:w="284" w:type="dxa"/>
          </w:tcPr>
          <w:p w:rsidR="0020214C" w:rsidRPr="0003278D" w:rsidRDefault="0020214C" w:rsidP="00B516B1">
            <w:pPr>
              <w:rPr>
                <w:rFonts w:ascii="Arial" w:hAnsi="Arial" w:cs="Arial"/>
                <w:b/>
                <w:sz w:val="20"/>
                <w:lang w:val="en-US"/>
              </w:rPr>
            </w:pPr>
          </w:p>
        </w:tc>
        <w:tc>
          <w:tcPr>
            <w:tcW w:w="5419" w:type="dxa"/>
            <w:vMerge/>
          </w:tcPr>
          <w:p w:rsidR="0020214C" w:rsidRPr="001A53F1" w:rsidRDefault="0020214C" w:rsidP="001A53F1">
            <w:pPr>
              <w:rPr>
                <w:rFonts w:ascii="Arial" w:eastAsia="Times New Roman" w:hAnsi="Arial" w:cs="Arial"/>
                <w:b/>
                <w:bCs/>
                <w:color w:val="1D5CA5"/>
                <w:sz w:val="24"/>
                <w:lang w:val="en-US"/>
              </w:rPr>
            </w:pPr>
          </w:p>
        </w:tc>
      </w:tr>
      <w:tr w:rsidR="0020214C" w:rsidRPr="0003278D" w:rsidTr="00952CCB">
        <w:trPr>
          <w:trHeight w:val="324"/>
        </w:trPr>
        <w:tc>
          <w:tcPr>
            <w:tcW w:w="1384" w:type="dxa"/>
          </w:tcPr>
          <w:p w:rsidR="0020214C" w:rsidRPr="003E14FD" w:rsidRDefault="0020214C" w:rsidP="0020214C">
            <w:pPr>
              <w:jc w:val="both"/>
              <w:rPr>
                <w:rFonts w:ascii="Arial" w:hAnsi="Arial" w:cs="Arial"/>
                <w:sz w:val="18"/>
                <w:szCs w:val="20"/>
                <w:lang w:val="es-PA"/>
              </w:rPr>
            </w:pPr>
          </w:p>
          <w:p w:rsidR="0020214C" w:rsidRPr="003E14FD" w:rsidRDefault="0020214C" w:rsidP="0020214C">
            <w:pPr>
              <w:jc w:val="both"/>
              <w:rPr>
                <w:rFonts w:ascii="Arial" w:hAnsi="Arial" w:cs="Arial"/>
                <w:sz w:val="18"/>
                <w:szCs w:val="20"/>
                <w:lang w:val="es-PA"/>
              </w:rPr>
            </w:pPr>
            <w:r w:rsidRPr="003E14FD">
              <w:rPr>
                <w:rFonts w:ascii="Arial" w:hAnsi="Arial" w:cs="Arial"/>
                <w:sz w:val="18"/>
                <w:szCs w:val="20"/>
                <w:lang w:val="es-PA"/>
              </w:rPr>
              <w:t>12:30-12:45</w:t>
            </w:r>
          </w:p>
        </w:tc>
        <w:tc>
          <w:tcPr>
            <w:tcW w:w="3402" w:type="dxa"/>
            <w:gridSpan w:val="2"/>
          </w:tcPr>
          <w:p w:rsidR="0020214C" w:rsidRPr="003E14FD" w:rsidRDefault="0020214C" w:rsidP="0020214C">
            <w:pPr>
              <w:rPr>
                <w:rFonts w:ascii="Arial" w:eastAsia="Times New Roman" w:hAnsi="Arial" w:cs="Arial"/>
                <w:b/>
                <w:color w:val="000000"/>
                <w:sz w:val="18"/>
                <w:szCs w:val="20"/>
              </w:rPr>
            </w:pPr>
          </w:p>
          <w:p w:rsidR="00D635DA" w:rsidRDefault="0020214C" w:rsidP="0020214C">
            <w:pPr>
              <w:rPr>
                <w:rFonts w:ascii="Arial" w:eastAsia="Times New Roman" w:hAnsi="Arial" w:cs="Arial"/>
                <w:b/>
                <w:color w:val="000000"/>
                <w:sz w:val="18"/>
                <w:szCs w:val="20"/>
              </w:rPr>
            </w:pPr>
            <w:proofErr w:type="spellStart"/>
            <w:r w:rsidRPr="003E14FD">
              <w:rPr>
                <w:rFonts w:ascii="Arial" w:eastAsia="Times New Roman" w:hAnsi="Arial" w:cs="Arial"/>
                <w:b/>
                <w:color w:val="000000"/>
                <w:sz w:val="18"/>
                <w:szCs w:val="20"/>
              </w:rPr>
              <w:t>Closing</w:t>
            </w:r>
            <w:proofErr w:type="spellEnd"/>
            <w:r w:rsidRPr="003E14FD">
              <w:rPr>
                <w:rFonts w:ascii="Arial" w:eastAsia="Times New Roman" w:hAnsi="Arial" w:cs="Arial"/>
                <w:b/>
                <w:color w:val="000000"/>
                <w:sz w:val="18"/>
                <w:szCs w:val="20"/>
              </w:rPr>
              <w:t xml:space="preserve"> </w:t>
            </w:r>
            <w:proofErr w:type="spellStart"/>
            <w:r w:rsidRPr="003E14FD">
              <w:rPr>
                <w:rFonts w:ascii="Arial" w:eastAsia="Times New Roman" w:hAnsi="Arial" w:cs="Arial"/>
                <w:b/>
                <w:color w:val="000000"/>
                <w:sz w:val="18"/>
                <w:szCs w:val="20"/>
              </w:rPr>
              <w:t>Remarks</w:t>
            </w:r>
            <w:proofErr w:type="spellEnd"/>
            <w:r w:rsidRPr="003E14FD">
              <w:rPr>
                <w:rFonts w:ascii="Arial" w:eastAsia="Times New Roman" w:hAnsi="Arial" w:cs="Arial"/>
                <w:b/>
                <w:color w:val="000000"/>
                <w:sz w:val="18"/>
                <w:szCs w:val="20"/>
              </w:rPr>
              <w:t xml:space="preserve"> </w:t>
            </w:r>
            <w:proofErr w:type="spellStart"/>
            <w:r w:rsidRPr="003E14FD">
              <w:rPr>
                <w:rFonts w:ascii="Arial" w:eastAsia="Times New Roman" w:hAnsi="Arial" w:cs="Arial"/>
                <w:b/>
                <w:color w:val="000000"/>
                <w:sz w:val="18"/>
                <w:szCs w:val="20"/>
              </w:rPr>
              <w:t>by</w:t>
            </w:r>
            <w:proofErr w:type="spellEnd"/>
            <w:r w:rsidRPr="003E14FD">
              <w:rPr>
                <w:rFonts w:ascii="Arial" w:eastAsia="Times New Roman" w:hAnsi="Arial" w:cs="Arial"/>
                <w:b/>
                <w:color w:val="000000"/>
                <w:sz w:val="18"/>
                <w:szCs w:val="20"/>
              </w:rPr>
              <w:t xml:space="preserve"> </w:t>
            </w:r>
            <w:proofErr w:type="spellStart"/>
            <w:r w:rsidRPr="003E14FD">
              <w:rPr>
                <w:rFonts w:ascii="Arial" w:eastAsia="Times New Roman" w:hAnsi="Arial" w:cs="Arial"/>
                <w:b/>
                <w:color w:val="000000"/>
                <w:sz w:val="18"/>
                <w:szCs w:val="20"/>
              </w:rPr>
              <w:t>Moderator</w:t>
            </w:r>
            <w:proofErr w:type="spellEnd"/>
          </w:p>
          <w:p w:rsidR="00584F5E" w:rsidRPr="00584F5E" w:rsidRDefault="00584F5E" w:rsidP="0020214C">
            <w:pPr>
              <w:rPr>
                <w:rFonts w:ascii="Arial" w:eastAsia="Times New Roman" w:hAnsi="Arial" w:cs="Arial"/>
                <w:b/>
                <w:color w:val="000000"/>
                <w:sz w:val="12"/>
                <w:szCs w:val="20"/>
              </w:rPr>
            </w:pPr>
          </w:p>
        </w:tc>
        <w:tc>
          <w:tcPr>
            <w:tcW w:w="284" w:type="dxa"/>
          </w:tcPr>
          <w:p w:rsidR="0020214C" w:rsidRPr="0003278D" w:rsidRDefault="0020214C" w:rsidP="00B516B1">
            <w:pPr>
              <w:rPr>
                <w:rFonts w:ascii="Arial" w:hAnsi="Arial" w:cs="Arial"/>
                <w:b/>
                <w:sz w:val="20"/>
                <w:lang w:val="en-US"/>
              </w:rPr>
            </w:pPr>
          </w:p>
        </w:tc>
        <w:tc>
          <w:tcPr>
            <w:tcW w:w="5419" w:type="dxa"/>
            <w:vMerge/>
          </w:tcPr>
          <w:p w:rsidR="0020214C" w:rsidRPr="001A53F1" w:rsidRDefault="0020214C" w:rsidP="001A53F1">
            <w:pPr>
              <w:rPr>
                <w:rFonts w:ascii="Arial" w:eastAsia="Times New Roman" w:hAnsi="Arial" w:cs="Arial"/>
                <w:b/>
                <w:bCs/>
                <w:color w:val="1D5CA5"/>
                <w:sz w:val="24"/>
                <w:lang w:val="en-US"/>
              </w:rPr>
            </w:pPr>
          </w:p>
        </w:tc>
      </w:tr>
      <w:tr w:rsidR="00D635DA" w:rsidRPr="00D635DA" w:rsidTr="00952CCB">
        <w:trPr>
          <w:trHeight w:val="572"/>
        </w:trPr>
        <w:tc>
          <w:tcPr>
            <w:tcW w:w="10489" w:type="dxa"/>
            <w:gridSpan w:val="5"/>
            <w:shd w:val="clear" w:color="auto" w:fill="3366CC"/>
          </w:tcPr>
          <w:p w:rsidR="00D635DA" w:rsidRPr="005B053B" w:rsidRDefault="00D635DA" w:rsidP="003E14FD">
            <w:pPr>
              <w:pStyle w:val="Ttulo1"/>
              <w:jc w:val="center"/>
              <w:outlineLvl w:val="0"/>
              <w:rPr>
                <w:b/>
                <w:color w:val="FFFFFF" w:themeColor="background1"/>
                <w:sz w:val="32"/>
                <w:lang w:val="en-US"/>
              </w:rPr>
            </w:pPr>
          </w:p>
        </w:tc>
      </w:tr>
    </w:tbl>
    <w:p w:rsidR="007D4E3F" w:rsidRDefault="007D4E3F" w:rsidP="003A321C">
      <w:pPr>
        <w:rPr>
          <w:rFonts w:ascii="Arial" w:hAnsi="Arial" w:cs="Arial"/>
          <w:lang w:val="en-US"/>
        </w:rPr>
      </w:pPr>
    </w:p>
    <w:p w:rsidR="007D4E3F" w:rsidRPr="00113607" w:rsidRDefault="007D4E3F" w:rsidP="003A321C">
      <w:pPr>
        <w:rPr>
          <w:rFonts w:ascii="Arial" w:hAnsi="Arial" w:cs="Arial"/>
          <w:lang w:val="en-US"/>
        </w:rPr>
      </w:pPr>
    </w:p>
    <w:p w:rsidR="003A321C" w:rsidRPr="001F7C75" w:rsidRDefault="003A321C" w:rsidP="003A321C">
      <w:pPr>
        <w:ind w:left="720"/>
        <w:rPr>
          <w:rFonts w:ascii="Arial" w:hAnsi="Arial" w:cs="Arial"/>
          <w:sz w:val="20"/>
          <w:szCs w:val="20"/>
          <w:lang w:val="en-US"/>
        </w:rPr>
      </w:pPr>
    </w:p>
    <w:p w:rsidR="003A321C" w:rsidRPr="00D635DA" w:rsidRDefault="003A321C" w:rsidP="00B516B1">
      <w:pPr>
        <w:rPr>
          <w:lang w:val="en-US"/>
        </w:rPr>
      </w:pPr>
    </w:p>
    <w:p w:rsidR="003A321C" w:rsidRPr="00D635DA" w:rsidRDefault="003A321C" w:rsidP="00B516B1">
      <w:pPr>
        <w:rPr>
          <w:lang w:val="en-US"/>
        </w:rPr>
      </w:pPr>
    </w:p>
    <w:p w:rsidR="003A321C" w:rsidRPr="00D635DA" w:rsidRDefault="003A321C" w:rsidP="00B516B1">
      <w:pPr>
        <w:rPr>
          <w:lang w:val="en-US"/>
        </w:rPr>
      </w:pPr>
    </w:p>
    <w:p w:rsidR="003A321C" w:rsidRPr="00D635DA" w:rsidRDefault="003A321C" w:rsidP="00B516B1">
      <w:pPr>
        <w:rPr>
          <w:lang w:val="en-US"/>
        </w:rPr>
      </w:pPr>
    </w:p>
    <w:p w:rsidR="003A321C" w:rsidRPr="00D635DA" w:rsidRDefault="003A321C" w:rsidP="00B516B1">
      <w:pPr>
        <w:rPr>
          <w:lang w:val="en-US"/>
        </w:rPr>
      </w:pPr>
    </w:p>
    <w:p w:rsidR="003A321C" w:rsidRPr="00D635DA" w:rsidRDefault="003A321C" w:rsidP="00B516B1">
      <w:pPr>
        <w:rPr>
          <w:lang w:val="en-US"/>
        </w:rPr>
      </w:pPr>
    </w:p>
    <w:p w:rsidR="003A321C" w:rsidRPr="00D635DA" w:rsidRDefault="003A321C" w:rsidP="00B516B1">
      <w:pPr>
        <w:rPr>
          <w:lang w:val="en-US"/>
        </w:rPr>
      </w:pPr>
    </w:p>
    <w:sectPr w:rsidR="003A321C" w:rsidRPr="00D635DA" w:rsidSect="00C34C1D">
      <w:pgSz w:w="12242" w:h="15842" w:code="119"/>
      <w:pgMar w:top="1418" w:right="991" w:bottom="1135" w:left="993" w:header="709" w:footer="1293"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2C7"/>
    <w:multiLevelType w:val="hybridMultilevel"/>
    <w:tmpl w:val="10086E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1857A6"/>
    <w:multiLevelType w:val="hybridMultilevel"/>
    <w:tmpl w:val="A4BC36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5A2776"/>
    <w:multiLevelType w:val="hybridMultilevel"/>
    <w:tmpl w:val="0B3E9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CA76FE7"/>
    <w:multiLevelType w:val="hybridMultilevel"/>
    <w:tmpl w:val="837A5E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47F49CE"/>
    <w:multiLevelType w:val="hybridMultilevel"/>
    <w:tmpl w:val="F1501EC4"/>
    <w:lvl w:ilvl="0" w:tplc="0C0A000F">
      <w:start w:val="1"/>
      <w:numFmt w:val="decimal"/>
      <w:lvlText w:val="%1."/>
      <w:lvlJc w:val="left"/>
      <w:pPr>
        <w:ind w:left="720" w:hanging="360"/>
      </w:pPr>
    </w:lvl>
    <w:lvl w:ilvl="1" w:tplc="900CAE18">
      <w:start w:val="1"/>
      <w:numFmt w:val="lowerLetter"/>
      <w:lvlText w:val="%2."/>
      <w:lvlJc w:val="left"/>
      <w:pPr>
        <w:ind w:left="1440" w:hanging="360"/>
      </w:pPr>
      <w:rPr>
        <w:b w:val="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580B605B"/>
    <w:multiLevelType w:val="hybridMultilevel"/>
    <w:tmpl w:val="BD6A0F8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B88204A"/>
    <w:multiLevelType w:val="hybridMultilevel"/>
    <w:tmpl w:val="71A072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9D14F0"/>
    <w:multiLevelType w:val="multilevel"/>
    <w:tmpl w:val="DB7E26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3610B0"/>
    <w:multiLevelType w:val="hybridMultilevel"/>
    <w:tmpl w:val="A3EE6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0"/>
  </w:num>
  <w:num w:numId="5">
    <w:abstractNumId w:val="6"/>
  </w:num>
  <w:num w:numId="6">
    <w:abstractNumId w:val="5"/>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13780B"/>
    <w:rsid w:val="0003278D"/>
    <w:rsid w:val="00094CB3"/>
    <w:rsid w:val="000F1A01"/>
    <w:rsid w:val="00120CAF"/>
    <w:rsid w:val="0013763A"/>
    <w:rsid w:val="0013780B"/>
    <w:rsid w:val="001A53F1"/>
    <w:rsid w:val="00200439"/>
    <w:rsid w:val="0020214C"/>
    <w:rsid w:val="002D2C24"/>
    <w:rsid w:val="0037549B"/>
    <w:rsid w:val="003A321C"/>
    <w:rsid w:val="003E14FD"/>
    <w:rsid w:val="003F63DD"/>
    <w:rsid w:val="00552A55"/>
    <w:rsid w:val="00584F5E"/>
    <w:rsid w:val="005B053B"/>
    <w:rsid w:val="005D6BD5"/>
    <w:rsid w:val="005F65EA"/>
    <w:rsid w:val="00653743"/>
    <w:rsid w:val="006E70AE"/>
    <w:rsid w:val="007D4E3F"/>
    <w:rsid w:val="009138A3"/>
    <w:rsid w:val="00952CCB"/>
    <w:rsid w:val="009B1909"/>
    <w:rsid w:val="00B516B1"/>
    <w:rsid w:val="00BF232E"/>
    <w:rsid w:val="00C34C1D"/>
    <w:rsid w:val="00CF2DCC"/>
    <w:rsid w:val="00D119AD"/>
    <w:rsid w:val="00D1231C"/>
    <w:rsid w:val="00D635DA"/>
    <w:rsid w:val="00DC3609"/>
    <w:rsid w:val="00DE37A5"/>
    <w:rsid w:val="00E20EA2"/>
    <w:rsid w:val="00E3669B"/>
    <w:rsid w:val="00E600D0"/>
    <w:rsid w:val="00E679F7"/>
    <w:rsid w:val="00EA4A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0D0"/>
  </w:style>
  <w:style w:type="paragraph" w:styleId="Ttulo1">
    <w:name w:val="heading 1"/>
    <w:basedOn w:val="Normal"/>
    <w:next w:val="Normal"/>
    <w:link w:val="Ttulo1Car"/>
    <w:qFormat/>
    <w:rsid w:val="009138A3"/>
    <w:pPr>
      <w:keepNext/>
      <w:spacing w:after="0" w:line="240" w:lineRule="auto"/>
      <w:jc w:val="right"/>
      <w:outlineLvl w:val="0"/>
    </w:pPr>
    <w:rPr>
      <w:rFonts w:ascii="Arial" w:eastAsia="MS Mincho" w:hAnsi="Arial" w:cs="Arial"/>
      <w:color w:val="FFFFFF"/>
      <w:sz w:val="40"/>
      <w:szCs w:val="24"/>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37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13780B"/>
    <w:rPr>
      <w:color w:val="0000FF" w:themeColor="hyperlink"/>
      <w:u w:val="single"/>
    </w:rPr>
  </w:style>
  <w:style w:type="paragraph" w:styleId="Textodeglobo">
    <w:name w:val="Balloon Text"/>
    <w:basedOn w:val="Normal"/>
    <w:link w:val="TextodegloboCar"/>
    <w:uiPriority w:val="99"/>
    <w:semiHidden/>
    <w:unhideWhenUsed/>
    <w:rsid w:val="001378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80B"/>
    <w:rPr>
      <w:rFonts w:ascii="Tahoma" w:hAnsi="Tahoma" w:cs="Tahoma"/>
      <w:sz w:val="16"/>
      <w:szCs w:val="16"/>
    </w:rPr>
  </w:style>
  <w:style w:type="character" w:customStyle="1" w:styleId="Ttulo1Car">
    <w:name w:val="Título 1 Car"/>
    <w:basedOn w:val="Fuentedeprrafopredeter"/>
    <w:link w:val="Ttulo1"/>
    <w:rsid w:val="009138A3"/>
    <w:rPr>
      <w:rFonts w:ascii="Arial" w:eastAsia="MS Mincho" w:hAnsi="Arial" w:cs="Arial"/>
      <w:color w:val="FFFFFF"/>
      <w:sz w:val="40"/>
      <w:szCs w:val="24"/>
      <w:lang w:val="es-CR"/>
    </w:rPr>
  </w:style>
  <w:style w:type="character" w:styleId="Hipervnculovisitado">
    <w:name w:val="FollowedHyperlink"/>
    <w:basedOn w:val="Fuentedeprrafopredeter"/>
    <w:uiPriority w:val="99"/>
    <w:semiHidden/>
    <w:unhideWhenUsed/>
    <w:rsid w:val="00653743"/>
    <w:rPr>
      <w:color w:val="800080" w:themeColor="followedHyperlink"/>
      <w:u w:val="single"/>
    </w:rPr>
  </w:style>
  <w:style w:type="paragraph" w:styleId="Piedepgina">
    <w:name w:val="footer"/>
    <w:basedOn w:val="Normal"/>
    <w:link w:val="PiedepginaCar"/>
    <w:rsid w:val="005B053B"/>
    <w:pPr>
      <w:tabs>
        <w:tab w:val="center" w:pos="4153"/>
        <w:tab w:val="right" w:pos="8306"/>
      </w:tabs>
      <w:spacing w:after="0" w:line="240" w:lineRule="auto"/>
    </w:pPr>
    <w:rPr>
      <w:rFonts w:ascii="Times New Roman" w:eastAsia="MS Mincho" w:hAnsi="Times New Roman" w:cs="Times New Roman"/>
      <w:sz w:val="24"/>
      <w:szCs w:val="24"/>
      <w:lang w:val="en-GB"/>
    </w:rPr>
  </w:style>
  <w:style w:type="character" w:customStyle="1" w:styleId="PiedepginaCar">
    <w:name w:val="Pie de página Car"/>
    <w:basedOn w:val="Fuentedeprrafopredeter"/>
    <w:link w:val="Piedepgina"/>
    <w:rsid w:val="005B053B"/>
    <w:rPr>
      <w:rFonts w:ascii="Times New Roman" w:eastAsia="MS Mincho" w:hAnsi="Times New Roman" w:cs="Times New Roman"/>
      <w:sz w:val="24"/>
      <w:szCs w:val="24"/>
      <w:lang w:val="en-GB"/>
    </w:rPr>
  </w:style>
  <w:style w:type="character" w:customStyle="1" w:styleId="apple-converted-space">
    <w:name w:val="apple-converted-space"/>
    <w:basedOn w:val="Fuentedeprrafopredeter"/>
    <w:rsid w:val="005B053B"/>
  </w:style>
  <w:style w:type="paragraph" w:styleId="NormalWeb">
    <w:name w:val="Normal (Web)"/>
    <w:basedOn w:val="Normal"/>
    <w:uiPriority w:val="99"/>
    <w:unhideWhenUsed/>
    <w:rsid w:val="005B053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basedOn w:val="Fuentedeprrafopredeter"/>
    <w:rsid w:val="005B053B"/>
  </w:style>
  <w:style w:type="paragraph" w:styleId="Prrafodelista">
    <w:name w:val="List Paragraph"/>
    <w:basedOn w:val="Normal"/>
    <w:uiPriority w:val="34"/>
    <w:qFormat/>
    <w:rsid w:val="00CF2DCC"/>
    <w:pPr>
      <w:spacing w:after="0" w:line="240" w:lineRule="auto"/>
      <w:ind w:left="720"/>
    </w:pPr>
    <w:rPr>
      <w:rFonts w:ascii="Calibri" w:hAnsi="Calibri" w:cs="Times New Roman"/>
      <w:lang w:eastAsia="es-ES"/>
    </w:rPr>
  </w:style>
</w:styles>
</file>

<file path=word/webSettings.xml><?xml version="1.0" encoding="utf-8"?>
<w:webSettings xmlns:r="http://schemas.openxmlformats.org/officeDocument/2006/relationships" xmlns:w="http://schemas.openxmlformats.org/wordprocessingml/2006/main">
  <w:divs>
    <w:div w:id="42366075">
      <w:bodyDiv w:val="1"/>
      <w:marLeft w:val="0"/>
      <w:marRight w:val="0"/>
      <w:marTop w:val="0"/>
      <w:marBottom w:val="0"/>
      <w:divBdr>
        <w:top w:val="none" w:sz="0" w:space="0" w:color="auto"/>
        <w:left w:val="none" w:sz="0" w:space="0" w:color="auto"/>
        <w:bottom w:val="none" w:sz="0" w:space="0" w:color="auto"/>
        <w:right w:val="none" w:sz="0" w:space="0" w:color="auto"/>
      </w:divBdr>
    </w:div>
    <w:div w:id="9235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avilion.minam.gob.pe/profile-event_profile/254" TargetMode="External"/><Relationship Id="rId18" Type="http://schemas.openxmlformats.org/officeDocument/2006/relationships/hyperlink" Target="http://www.eird.org/index-esp.html" TargetMode="External"/><Relationship Id="rId3" Type="http://schemas.openxmlformats.org/officeDocument/2006/relationships/settings" Target="settings.xml"/><Relationship Id="rId21" Type="http://schemas.openxmlformats.org/officeDocument/2006/relationships/hyperlink" Target="mailto:eird@eird.org" TargetMode="External"/><Relationship Id="rId7" Type="http://schemas.openxmlformats.org/officeDocument/2006/relationships/hyperlink" Target="http://pavilion.minam.gob.pe/" TargetMode="External"/><Relationship Id="rId12" Type="http://schemas.openxmlformats.org/officeDocument/2006/relationships/hyperlink" Target="http://www.unisdr.org/" TargetMode="External"/><Relationship Id="rId17" Type="http://schemas.openxmlformats.org/officeDocument/2006/relationships/hyperlink" Target="http://www.unisdr.org/" TargetMode="External"/><Relationship Id="rId2" Type="http://schemas.openxmlformats.org/officeDocument/2006/relationships/styles" Target="styles.xml"/><Relationship Id="rId16" Type="http://schemas.openxmlformats.org/officeDocument/2006/relationships/hyperlink" Target="http://www.eird.org/newsroom/Articulos-Reduccion-de-Riesgo-de-Desastres.doc" TargetMode="External"/><Relationship Id="rId20" Type="http://schemas.openxmlformats.org/officeDocument/2006/relationships/hyperlink" Target="tel:%28507%29%20317-112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unisdr.org/who-we-are/srsg-drr" TargetMode="External"/><Relationship Id="rId5" Type="http://schemas.openxmlformats.org/officeDocument/2006/relationships/hyperlink" Target="http://www.unisdr.org" TargetMode="External"/><Relationship Id="rId15" Type="http://schemas.openxmlformats.org/officeDocument/2006/relationships/hyperlink" Target="http://www.eird.org/newsroom/index.html" TargetMode="External"/><Relationship Id="rId23" Type="http://schemas.openxmlformats.org/officeDocument/2006/relationships/theme" Target="theme/theme1.xml"/><Relationship Id="rId10" Type="http://schemas.openxmlformats.org/officeDocument/2006/relationships/hyperlink" Target="http://g.co/maps/df546" TargetMode="External"/><Relationship Id="rId19" Type="http://schemas.openxmlformats.org/officeDocument/2006/relationships/hyperlink" Target="http://www.eird.org" TargetMode="External"/><Relationship Id="rId4" Type="http://schemas.openxmlformats.org/officeDocument/2006/relationships/webSettings" Target="webSettings.xml"/><Relationship Id="rId9" Type="http://schemas.openxmlformats.org/officeDocument/2006/relationships/hyperlink" Target="http://pavilion.minam.gob.pe/en" TargetMode="External"/><Relationship Id="rId14" Type="http://schemas.openxmlformats.org/officeDocument/2006/relationships/hyperlink" Target="http://www.eird.org/newsroom/index.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EIRD</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Jaime</dc:creator>
  <cp:lastModifiedBy>Shiloh Productions</cp:lastModifiedBy>
  <cp:revision>2</cp:revision>
  <dcterms:created xsi:type="dcterms:W3CDTF">2012-06-15T21:55:00Z</dcterms:created>
  <dcterms:modified xsi:type="dcterms:W3CDTF">2012-06-15T21:55:00Z</dcterms:modified>
</cp:coreProperties>
</file>