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77" w:rsidRDefault="004111E6" w:rsidP="00EE3863">
      <w:pPr>
        <w:widowControl w:val="0"/>
        <w:autoSpaceDE w:val="0"/>
        <w:autoSpaceDN w:val="0"/>
        <w:adjustRightInd w:val="0"/>
        <w:jc w:val="both"/>
        <w:rPr>
          <w:rFonts w:ascii="Times New Roman" w:hAnsi="Times New Roman" w:cs="Times New Roman"/>
          <w:color w:val="032553"/>
          <w:lang w:val="es-ES_tradnl"/>
        </w:rPr>
      </w:pPr>
      <w:r w:rsidRPr="004111E6">
        <w:rPr>
          <w:rFonts w:ascii="Times New Roman" w:hAnsi="Times New Roman" w:cs="Times New Roman"/>
          <w:noProof/>
          <w:color w:val="032553"/>
          <w:lang w:val="es-ES_tradnl" w:eastAsia="en-US"/>
        </w:rPr>
        <w:pict>
          <v:shapetype id="_x0000_t202" coordsize="21600,21600" o:spt="202" path="m,l,21600r21600,l21600,xe">
            <v:stroke joinstyle="miter"/>
            <v:path gradientshapeok="t" o:connecttype="rect"/>
          </v:shapetype>
          <v:shape id="_x0000_s1044" type="#_x0000_t202" style="position:absolute;left:0;text-align:left;margin-left:154.5pt;margin-top:-32.6pt;width:340pt;height:160.5pt;z-index:251669504;mso-width-relative:margin;mso-height-relative:margin" filled="f" stroked="f">
            <v:textbox>
              <w:txbxContent>
                <w:p w:rsidR="006D6C9E" w:rsidRDefault="003A6277">
                  <w:pPr>
                    <w:rPr>
                      <w:rFonts w:ascii="Arial" w:hAnsi="Arial" w:cs="Arial"/>
                      <w:i/>
                      <w:color w:val="FFFFFF" w:themeColor="background1"/>
                      <w:sz w:val="40"/>
                      <w:lang w:val="es-ES"/>
                    </w:rPr>
                  </w:pPr>
                  <w:r w:rsidRPr="003A6277">
                    <w:rPr>
                      <w:rFonts w:ascii="Arial" w:hAnsi="Arial" w:cs="Arial"/>
                      <w:i/>
                      <w:color w:val="FFFFFF" w:themeColor="background1"/>
                      <w:sz w:val="40"/>
                      <w:lang w:val="es-ES"/>
                    </w:rPr>
                    <w:t>Campaña Mundial Desarrollando Ciudades Resilientes:</w:t>
                  </w:r>
                </w:p>
                <w:p w:rsidR="003A6277" w:rsidRPr="003A6277" w:rsidRDefault="003A6277">
                  <w:pPr>
                    <w:rPr>
                      <w:rFonts w:ascii="Arial" w:hAnsi="Arial" w:cs="Arial"/>
                      <w:i/>
                      <w:color w:val="FFFFFF" w:themeColor="background1"/>
                      <w:sz w:val="40"/>
                      <w:lang w:val="es-ES"/>
                    </w:rPr>
                  </w:pPr>
                </w:p>
                <w:p w:rsidR="003A6277" w:rsidRPr="003A6277" w:rsidRDefault="003A6277">
                  <w:pPr>
                    <w:rPr>
                      <w:rFonts w:ascii="Arial" w:hAnsi="Arial" w:cs="Arial"/>
                      <w:i/>
                      <w:color w:val="FFFFFF" w:themeColor="background1"/>
                      <w:sz w:val="40"/>
                      <w:lang w:val="es-ES"/>
                    </w:rPr>
                  </w:pPr>
                  <w:r w:rsidRPr="003A6277">
                    <w:rPr>
                      <w:rFonts w:ascii="Arial" w:hAnsi="Arial" w:cs="Arial"/>
                      <w:i/>
                      <w:color w:val="FFFFFF" w:themeColor="background1"/>
                      <w:sz w:val="40"/>
                      <w:lang w:val="es-ES"/>
                    </w:rPr>
                    <w:t xml:space="preserve">¡Mi ciudad se está preparando! </w:t>
                  </w:r>
                </w:p>
              </w:txbxContent>
            </v:textbox>
          </v:shape>
        </w:pict>
      </w:r>
      <w:r>
        <w:rPr>
          <w:rFonts w:ascii="Times New Roman" w:hAnsi="Times New Roman" w:cs="Times New Roman"/>
          <w:noProof/>
          <w:color w:val="032553"/>
          <w:lang w:val="es-ES"/>
        </w:rPr>
        <w:pict>
          <v:group id="_x0000_s1030" style="position:absolute;left:0;text-align:left;margin-left:-.8pt;margin-top:-17.25pt;width:632.7pt;height:257.25pt;z-index:-251657216;mso-position-horizontal-relative:page;mso-position-vertical-relative:page" coordsize="12240,3661" o:allowincell="f">
            <v:rect id="_x0000_s1031" style="position:absolute;width:12240;height:3654" o:allowincell="f" fillcolor="#9c3d96" stroked="f">
              <v:path arrowok="t"/>
            </v:rect>
            <v:shape id="_x0000_s1032" style="position:absolute;left:-126;top:-305;width:12780;height:3959" coordsize="12780,3959" o:allowincell="f" path="m126,3960r12240,e" fillcolor="#9c3d96" strokecolor="#983266">
              <v:path arrowok="t"/>
            </v:shape>
            <v:rect id="_x0000_s1033" style="position:absolute;left:773;top:593;width:3780;height:1240;mso-position-horizontal-relative:page;mso-position-vertical-relative:page" o:allowincell="f" fillcolor="#9c3d96" stroked="f">
              <v:textbox style="mso-next-textbox:#_x0000_s1033" inset="0,0,0,0">
                <w:txbxContent>
                  <w:p w:rsidR="003A6277" w:rsidRDefault="004111E6" w:rsidP="003A6277">
                    <w:pPr>
                      <w:spacing w:line="1240" w:lineRule="atLeast"/>
                      <w:rPr>
                        <w:rFonts w:ascii="Times New Roman" w:hAnsi="Times New Roman"/>
                      </w:rPr>
                    </w:pPr>
                    <w:r w:rsidRPr="004111E6">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57pt;mso-position-horizontal:left;mso-position-horizontal-relative:margin;mso-position-vertical:top;mso-position-vertical-relative:margin">
                          <v:imagedata r:id="rId5" o:title="20120601_Final_Spanish_white"/>
                        </v:shape>
                      </w:pict>
                    </w:r>
                  </w:p>
                  <w:p w:rsidR="003A6277" w:rsidRDefault="003A6277" w:rsidP="003A6277">
                    <w:pPr>
                      <w:widowControl w:val="0"/>
                      <w:autoSpaceDE w:val="0"/>
                      <w:autoSpaceDN w:val="0"/>
                      <w:adjustRightInd w:val="0"/>
                      <w:rPr>
                        <w:rFonts w:ascii="Times New Roman" w:hAnsi="Times New Roman"/>
                      </w:rPr>
                    </w:pPr>
                  </w:p>
                </w:txbxContent>
              </v:textbox>
            </v:rect>
            <w10:wrap anchorx="page" anchory="page"/>
          </v:group>
        </w:pict>
      </w:r>
    </w:p>
    <w:p w:rsidR="00DD33AC" w:rsidRDefault="006D6C9E" w:rsidP="003A6277">
      <w:pPr>
        <w:rPr>
          <w:rFonts w:ascii="Times New Roman" w:hAnsi="Times New Roman" w:cs="Times New Roman"/>
          <w:color w:val="9C3D96"/>
          <w:lang w:val="es-ES_tradnl"/>
        </w:rPr>
      </w:pPr>
      <w:r>
        <w:rPr>
          <w:rFonts w:ascii="Times New Roman" w:hAnsi="Times New Roman" w:cs="Times New Roman"/>
          <w:noProof/>
          <w:color w:val="032553"/>
          <w:lang w:val="es-ES"/>
        </w:rPr>
        <w:drawing>
          <wp:anchor distT="0" distB="0" distL="114300" distR="114300" simplePos="0" relativeHeight="251661312" behindDoc="0" locked="0" layoutInCell="1" allowOverlap="1">
            <wp:simplePos x="0" y="0"/>
            <wp:positionH relativeFrom="column">
              <wp:posOffset>-1080135</wp:posOffset>
            </wp:positionH>
            <wp:positionV relativeFrom="paragraph">
              <wp:posOffset>2087245</wp:posOffset>
            </wp:positionV>
            <wp:extent cx="2028825" cy="2143125"/>
            <wp:effectExtent l="1905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t="5000" b="24289"/>
                    <a:stretch>
                      <a:fillRect/>
                    </a:stretch>
                  </pic:blipFill>
                  <pic:spPr bwMode="auto">
                    <a:xfrm>
                      <a:off x="0" y="0"/>
                      <a:ext cx="2028825" cy="2143125"/>
                    </a:xfrm>
                    <a:prstGeom prst="rect">
                      <a:avLst/>
                    </a:prstGeom>
                    <a:noFill/>
                    <a:ln w="9525">
                      <a:noFill/>
                      <a:miter lim="800000"/>
                      <a:headEnd/>
                      <a:tailEnd/>
                    </a:ln>
                  </pic:spPr>
                </pic:pic>
              </a:graphicData>
            </a:graphic>
          </wp:anchor>
        </w:drawing>
      </w:r>
      <w:r w:rsidR="004111E6" w:rsidRPr="004111E6">
        <w:rPr>
          <w:rFonts w:ascii="Times New Roman" w:hAnsi="Times New Roman" w:cs="Times New Roman"/>
          <w:noProof/>
          <w:color w:val="032553"/>
          <w:lang w:val="es-ES"/>
        </w:rPr>
        <w:pict>
          <v:shape id="_x0000_s1045" type="#_x0000_t202" style="position:absolute;margin-left:160.8pt;margin-top:567.85pt;width:340pt;height:78.75pt;z-index:251670528;mso-position-horizontal-relative:text;mso-position-vertical-relative:text;mso-width-relative:margin;mso-height-relative:margin" filled="f" stroked="f">
            <v:textbox>
              <w:txbxContent>
                <w:p w:rsidR="006D6C9E" w:rsidRPr="003A6277" w:rsidRDefault="006D6C9E" w:rsidP="006D6C9E">
                  <w:pPr>
                    <w:rPr>
                      <w:rFonts w:ascii="Arial" w:hAnsi="Arial" w:cs="Arial"/>
                      <w:i/>
                      <w:color w:val="FFFFFF" w:themeColor="background1"/>
                      <w:sz w:val="40"/>
                      <w:lang w:val="es-ES"/>
                    </w:rPr>
                  </w:pPr>
                  <w:r>
                    <w:rPr>
                      <w:rFonts w:ascii="Arial" w:hAnsi="Arial" w:cs="Arial"/>
                      <w:i/>
                      <w:color w:val="FFFFFF" w:themeColor="background1"/>
                      <w:sz w:val="40"/>
                      <w:lang w:val="es-ES"/>
                    </w:rPr>
                    <w:t>Criterios para la nominación de Campeones/as de la Campaña</w:t>
                  </w:r>
                </w:p>
              </w:txbxContent>
            </v:textbox>
          </v:shape>
        </w:pict>
      </w:r>
      <w:r w:rsidR="004111E6" w:rsidRPr="004111E6">
        <w:rPr>
          <w:rFonts w:ascii="Times New Roman" w:hAnsi="Times New Roman" w:cs="Times New Roman"/>
          <w:noProof/>
          <w:color w:val="032553"/>
          <w:lang w:val="es-ES"/>
        </w:rPr>
        <w:pict>
          <v:group id="_x0000_s1026" style="position:absolute;margin-left:-2.95pt;margin-top:606pt;width:614.7pt;height:186.75pt;z-index:-251658240;mso-position-horizontal-relative:page;mso-position-vertical-relative:page" coordorigin=",7612" coordsize="12240,8228" o:allowincell="f">
            <v:rect id="_x0000_s1027" style="position:absolute;top:8380;width:12240;height:7460" o:allowincell="f" fillcolor="#9c3d96" stroked="f">
              <v:path arrowok="t"/>
            </v:rect>
            <v:shape id="_x0000_s1028" style="position:absolute;left:-126;top:8380;width:12600;height:8100" coordsize="12600,8100" o:allowincell="f" path="m12366,l126,e" fillcolor="#9c3d96" strokecolor="#983266">
              <v:path arrowok="t"/>
            </v:shape>
            <v:rect id="_x0000_s1029" style="position:absolute;left:-306;top:7613;width:12600;height:3580;mso-position-horizontal-relative:page;mso-position-vertical-relative:page" o:allowincell="f" fillcolor="#9c3d96" stroked="f">
              <v:textbox style="mso-next-textbox:#_x0000_s1029" inset="0,0,0,0">
                <w:txbxContent>
                  <w:p w:rsidR="003A6277" w:rsidRDefault="003A6277" w:rsidP="003A6277">
                    <w:pPr>
                      <w:spacing w:line="3580" w:lineRule="atLeast"/>
                      <w:rPr>
                        <w:rFonts w:ascii="Times New Roman" w:hAnsi="Times New Roman"/>
                      </w:rPr>
                    </w:pPr>
                  </w:p>
                  <w:p w:rsidR="003A6277" w:rsidRDefault="003A6277" w:rsidP="003A6277">
                    <w:pPr>
                      <w:widowControl w:val="0"/>
                      <w:autoSpaceDE w:val="0"/>
                      <w:autoSpaceDN w:val="0"/>
                      <w:adjustRightInd w:val="0"/>
                      <w:rPr>
                        <w:rFonts w:ascii="Times New Roman" w:hAnsi="Times New Roman"/>
                      </w:rPr>
                    </w:pPr>
                  </w:p>
                </w:txbxContent>
              </v:textbox>
            </v:rect>
            <w10:wrap anchorx="page" anchory="page"/>
          </v:group>
        </w:pict>
      </w:r>
      <w:r w:rsidR="003A6277">
        <w:rPr>
          <w:rFonts w:ascii="Times New Roman" w:hAnsi="Times New Roman" w:cs="Times New Roman"/>
          <w:noProof/>
          <w:color w:val="032553"/>
          <w:lang w:val="es-ES"/>
        </w:rPr>
        <w:drawing>
          <wp:anchor distT="0" distB="0" distL="114300" distR="114300" simplePos="0" relativeHeight="251664384" behindDoc="0" locked="0" layoutInCell="1" allowOverlap="1">
            <wp:simplePos x="0" y="0"/>
            <wp:positionH relativeFrom="column">
              <wp:posOffset>4692015</wp:posOffset>
            </wp:positionH>
            <wp:positionV relativeFrom="paragraph">
              <wp:posOffset>4497070</wp:posOffset>
            </wp:positionV>
            <wp:extent cx="2127250" cy="2143125"/>
            <wp:effectExtent l="19050" t="0" r="635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2127250" cy="2143125"/>
                    </a:xfrm>
                    <a:prstGeom prst="rect">
                      <a:avLst/>
                    </a:prstGeom>
                    <a:noFill/>
                    <a:ln w="9525">
                      <a:noFill/>
                      <a:miter lim="800000"/>
                      <a:headEnd/>
                      <a:tailEnd/>
                    </a:ln>
                  </pic:spPr>
                </pic:pic>
              </a:graphicData>
            </a:graphic>
          </wp:anchor>
        </w:drawing>
      </w:r>
      <w:r w:rsidR="003A6277">
        <w:rPr>
          <w:rFonts w:ascii="Times New Roman" w:hAnsi="Times New Roman" w:cs="Times New Roman"/>
          <w:noProof/>
          <w:color w:val="032553"/>
          <w:lang w:val="es-ES"/>
        </w:rPr>
        <w:drawing>
          <wp:anchor distT="0" distB="0" distL="114300" distR="114300" simplePos="0" relativeHeight="251667456" behindDoc="0" locked="0" layoutInCell="1" allowOverlap="1">
            <wp:simplePos x="0" y="0"/>
            <wp:positionH relativeFrom="column">
              <wp:posOffset>2758440</wp:posOffset>
            </wp:positionH>
            <wp:positionV relativeFrom="paragraph">
              <wp:posOffset>4500245</wp:posOffset>
            </wp:positionV>
            <wp:extent cx="2127885" cy="2143125"/>
            <wp:effectExtent l="19050" t="0" r="571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2127885" cy="2143125"/>
                    </a:xfrm>
                    <a:prstGeom prst="rect">
                      <a:avLst/>
                    </a:prstGeom>
                    <a:noFill/>
                    <a:ln w="9525">
                      <a:noFill/>
                      <a:miter lim="800000"/>
                      <a:headEnd/>
                      <a:tailEnd/>
                    </a:ln>
                  </pic:spPr>
                </pic:pic>
              </a:graphicData>
            </a:graphic>
          </wp:anchor>
        </w:drawing>
      </w:r>
      <w:r w:rsidR="003A6277">
        <w:rPr>
          <w:rFonts w:ascii="Times New Roman" w:hAnsi="Times New Roman" w:cs="Times New Roman"/>
          <w:noProof/>
          <w:color w:val="032553"/>
          <w:lang w:val="es-ES"/>
        </w:rPr>
        <w:drawing>
          <wp:anchor distT="0" distB="0" distL="114300" distR="114300" simplePos="0" relativeHeight="251662336" behindDoc="0" locked="0" layoutInCell="1" allowOverlap="1">
            <wp:simplePos x="0" y="0"/>
            <wp:positionH relativeFrom="column">
              <wp:posOffset>720090</wp:posOffset>
            </wp:positionH>
            <wp:positionV relativeFrom="paragraph">
              <wp:posOffset>2020570</wp:posOffset>
            </wp:positionV>
            <wp:extent cx="1838325" cy="2247900"/>
            <wp:effectExtent l="1905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lum bright="20000" contrast="20000"/>
                    </a:blip>
                    <a:srcRect l="2077" t="3334"/>
                    <a:stretch>
                      <a:fillRect/>
                    </a:stretch>
                  </pic:blipFill>
                  <pic:spPr bwMode="auto">
                    <a:xfrm>
                      <a:off x="0" y="0"/>
                      <a:ext cx="1838325" cy="2247900"/>
                    </a:xfrm>
                    <a:prstGeom prst="rect">
                      <a:avLst/>
                    </a:prstGeom>
                    <a:noFill/>
                    <a:ln w="9525">
                      <a:noFill/>
                      <a:miter lim="800000"/>
                      <a:headEnd/>
                      <a:tailEnd/>
                    </a:ln>
                  </pic:spPr>
                </pic:pic>
              </a:graphicData>
            </a:graphic>
          </wp:anchor>
        </w:drawing>
      </w:r>
      <w:r w:rsidR="003A6277">
        <w:rPr>
          <w:rFonts w:ascii="Times New Roman" w:hAnsi="Times New Roman" w:cs="Times New Roman"/>
          <w:noProof/>
          <w:color w:val="032553"/>
          <w:lang w:val="es-ES"/>
        </w:rPr>
        <w:drawing>
          <wp:anchor distT="0" distB="0" distL="114300" distR="114300" simplePos="0" relativeHeight="251666432" behindDoc="0" locked="0" layoutInCell="1" allowOverlap="1">
            <wp:simplePos x="0" y="0"/>
            <wp:positionH relativeFrom="column">
              <wp:posOffset>2691765</wp:posOffset>
            </wp:positionH>
            <wp:positionV relativeFrom="paragraph">
              <wp:posOffset>2087245</wp:posOffset>
            </wp:positionV>
            <wp:extent cx="2047875" cy="2181225"/>
            <wp:effectExtent l="1905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l="8073" b="2522"/>
                    <a:stretch>
                      <a:fillRect/>
                    </a:stretch>
                  </pic:blipFill>
                  <pic:spPr bwMode="auto">
                    <a:xfrm>
                      <a:off x="0" y="0"/>
                      <a:ext cx="2047875" cy="2181225"/>
                    </a:xfrm>
                    <a:prstGeom prst="rect">
                      <a:avLst/>
                    </a:prstGeom>
                    <a:noFill/>
                    <a:ln w="9525">
                      <a:noFill/>
                      <a:miter lim="800000"/>
                      <a:headEnd/>
                      <a:tailEnd/>
                    </a:ln>
                  </pic:spPr>
                </pic:pic>
              </a:graphicData>
            </a:graphic>
          </wp:anchor>
        </w:drawing>
      </w:r>
      <w:r w:rsidR="003A6277">
        <w:rPr>
          <w:rFonts w:ascii="Times New Roman" w:hAnsi="Times New Roman" w:cs="Times New Roman"/>
          <w:noProof/>
          <w:color w:val="032553"/>
          <w:lang w:val="es-ES"/>
        </w:rPr>
        <w:drawing>
          <wp:anchor distT="0" distB="0" distL="114300" distR="114300" simplePos="0" relativeHeight="251665408" behindDoc="0" locked="0" layoutInCell="1" allowOverlap="1">
            <wp:simplePos x="0" y="0"/>
            <wp:positionH relativeFrom="column">
              <wp:posOffset>4739640</wp:posOffset>
            </wp:positionH>
            <wp:positionV relativeFrom="paragraph">
              <wp:posOffset>1972945</wp:posOffset>
            </wp:positionV>
            <wp:extent cx="1952625" cy="2314575"/>
            <wp:effectExtent l="1905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lum contrast="20000"/>
                    </a:blip>
                    <a:srcRect/>
                    <a:stretch>
                      <a:fillRect/>
                    </a:stretch>
                  </pic:blipFill>
                  <pic:spPr bwMode="auto">
                    <a:xfrm>
                      <a:off x="0" y="0"/>
                      <a:ext cx="1952625" cy="2314575"/>
                    </a:xfrm>
                    <a:prstGeom prst="rect">
                      <a:avLst/>
                    </a:prstGeom>
                    <a:noFill/>
                    <a:ln w="9525">
                      <a:noFill/>
                      <a:miter lim="800000"/>
                      <a:headEnd/>
                      <a:tailEnd/>
                    </a:ln>
                  </pic:spPr>
                </pic:pic>
              </a:graphicData>
            </a:graphic>
          </wp:anchor>
        </w:drawing>
      </w:r>
      <w:r w:rsidR="003A6277">
        <w:rPr>
          <w:rFonts w:ascii="Times New Roman" w:hAnsi="Times New Roman" w:cs="Times New Roman"/>
          <w:noProof/>
          <w:color w:val="032553"/>
          <w:lang w:val="es-ES"/>
        </w:rPr>
        <w:drawing>
          <wp:anchor distT="0" distB="0" distL="114300" distR="114300" simplePos="0" relativeHeight="251663360" behindDoc="0" locked="0" layoutInCell="1" allowOverlap="1">
            <wp:simplePos x="0" y="0"/>
            <wp:positionH relativeFrom="column">
              <wp:posOffset>653415</wp:posOffset>
            </wp:positionH>
            <wp:positionV relativeFrom="paragraph">
              <wp:posOffset>4418330</wp:posOffset>
            </wp:positionV>
            <wp:extent cx="1981200" cy="2228850"/>
            <wp:effectExtent l="19050" t="0" r="0" b="0"/>
            <wp:wrapNone/>
            <wp:docPr id="13" name="Imagen 13" descr="jcorral2015-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corral2015-home"/>
                    <pic:cNvPicPr>
                      <a:picLocks noChangeAspect="1" noChangeArrowheads="1"/>
                    </pic:cNvPicPr>
                  </pic:nvPicPr>
                  <pic:blipFill>
                    <a:blip r:embed="rId12"/>
                    <a:srcRect/>
                    <a:stretch>
                      <a:fillRect/>
                    </a:stretch>
                  </pic:blipFill>
                  <pic:spPr bwMode="auto">
                    <a:xfrm>
                      <a:off x="0" y="0"/>
                      <a:ext cx="1981200" cy="2228850"/>
                    </a:xfrm>
                    <a:prstGeom prst="rect">
                      <a:avLst/>
                    </a:prstGeom>
                    <a:noFill/>
                    <a:ln w="9525">
                      <a:noFill/>
                      <a:miter lim="800000"/>
                      <a:headEnd/>
                      <a:tailEnd/>
                    </a:ln>
                  </pic:spPr>
                </pic:pic>
              </a:graphicData>
            </a:graphic>
          </wp:anchor>
        </w:drawing>
      </w:r>
      <w:r w:rsidR="003A6277">
        <w:rPr>
          <w:rFonts w:ascii="Times New Roman" w:hAnsi="Times New Roman" w:cs="Times New Roman"/>
          <w:noProof/>
          <w:color w:val="032553"/>
          <w:lang w:val="es-ES"/>
        </w:rPr>
        <w:drawing>
          <wp:anchor distT="0" distB="0" distL="114300" distR="114300" simplePos="0" relativeHeight="251660288" behindDoc="0" locked="0" layoutInCell="1" allowOverlap="1">
            <wp:simplePos x="0" y="0"/>
            <wp:positionH relativeFrom="column">
              <wp:posOffset>-1070610</wp:posOffset>
            </wp:positionH>
            <wp:positionV relativeFrom="paragraph">
              <wp:posOffset>4316095</wp:posOffset>
            </wp:positionV>
            <wp:extent cx="1724025" cy="2324100"/>
            <wp:effectExtent l="1905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r="25278" b="11501"/>
                    <a:stretch>
                      <a:fillRect/>
                    </a:stretch>
                  </pic:blipFill>
                  <pic:spPr bwMode="auto">
                    <a:xfrm>
                      <a:off x="0" y="0"/>
                      <a:ext cx="1724025" cy="2324100"/>
                    </a:xfrm>
                    <a:prstGeom prst="rect">
                      <a:avLst/>
                    </a:prstGeom>
                    <a:noFill/>
                    <a:ln w="9525">
                      <a:noFill/>
                      <a:miter lim="800000"/>
                      <a:headEnd/>
                      <a:tailEnd/>
                    </a:ln>
                  </pic:spPr>
                </pic:pic>
              </a:graphicData>
            </a:graphic>
          </wp:anchor>
        </w:drawing>
      </w:r>
      <w:r w:rsidR="003A6277">
        <w:rPr>
          <w:rFonts w:ascii="Times New Roman" w:hAnsi="Times New Roman" w:cs="Times New Roman"/>
          <w:color w:val="032553"/>
          <w:lang w:val="es-ES_tradnl"/>
        </w:rPr>
        <w:br w:type="page"/>
      </w:r>
      <w:r w:rsidR="00007CF3" w:rsidRPr="006D6C9E">
        <w:rPr>
          <w:rFonts w:ascii="Times New Roman" w:hAnsi="Times New Roman" w:cs="Times New Roman"/>
          <w:color w:val="9C3D96"/>
          <w:lang w:val="es-ES_tradnl"/>
        </w:rPr>
        <w:lastRenderedPageBreak/>
        <w:t xml:space="preserve">Traducción texto publicado en </w:t>
      </w:r>
      <w:hyperlink r:id="rId14" w:history="1">
        <w:r w:rsidR="00C62BDC" w:rsidRPr="009B7CAE">
          <w:rPr>
            <w:rStyle w:val="Hipervnculo"/>
            <w:rFonts w:ascii="Times New Roman" w:hAnsi="Times New Roman" w:cs="Times New Roman"/>
            <w:lang w:val="es-ES_tradnl"/>
          </w:rPr>
          <w:t>http://www.unisdr.org/campaign/resilientcities/home/champions</w:t>
        </w:r>
      </w:hyperlink>
    </w:p>
    <w:p w:rsidR="00C62BDC" w:rsidRDefault="00C62BDC" w:rsidP="003A6277">
      <w:pPr>
        <w:rPr>
          <w:rFonts w:ascii="Times New Roman" w:hAnsi="Times New Roman" w:cs="Times New Roman"/>
          <w:color w:val="9C3D96"/>
          <w:lang w:val="es-ES_tradnl"/>
        </w:rPr>
      </w:pPr>
      <w:bookmarkStart w:id="0" w:name="_GoBack"/>
      <w:bookmarkEnd w:id="0"/>
    </w:p>
    <w:p w:rsidR="00DD33AC" w:rsidRPr="0081744D" w:rsidRDefault="0081744D" w:rsidP="0081744D">
      <w:pPr>
        <w:widowControl w:val="0"/>
        <w:autoSpaceDE w:val="0"/>
        <w:autoSpaceDN w:val="0"/>
        <w:adjustRightInd w:val="0"/>
        <w:jc w:val="both"/>
        <w:rPr>
          <w:rFonts w:ascii="Times New Roman" w:hAnsi="Times New Roman" w:cs="Times New Roman"/>
          <w:lang w:val="es-ES_tradnl"/>
        </w:rPr>
      </w:pPr>
      <w:r w:rsidRPr="0081744D">
        <w:rPr>
          <w:rFonts w:ascii="Times New Roman" w:hAnsi="Times New Roman" w:cs="Times New Roman"/>
          <w:lang w:val="es-ES_tradnl"/>
        </w:rPr>
        <w:t>Alrededor del mundo, hombres y mujeres en posiciones de liderazgo están realizando una labor extraordinaria en involucrar a sus comunidades en la reducción del riesgo de desastres. Desde el 2010, UNISDR ha comenzado a reconocer Campeones de la Campaña Mundial Desarrollando Ciudades Resilientes, por usar su influencia política para promover la reducción del riesgo de desastre en ciudades a través de su país o región. Su motivación usualmente va más allá de intereses profesionales, y es impulsado por su pasión hacia el servicio público y compromiso continuo de aumentar la resiliencia comunitaria. Esta es una posición Ad Honorem.</w:t>
      </w:r>
    </w:p>
    <w:p w:rsidR="0081744D" w:rsidRPr="0081744D" w:rsidRDefault="0081744D" w:rsidP="0081744D">
      <w:pPr>
        <w:widowControl w:val="0"/>
        <w:autoSpaceDE w:val="0"/>
        <w:autoSpaceDN w:val="0"/>
        <w:adjustRightInd w:val="0"/>
        <w:jc w:val="both"/>
        <w:rPr>
          <w:rFonts w:ascii="Times New Roman" w:hAnsi="Times New Roman" w:cs="Times New Roman"/>
          <w:lang w:val="es-ES_tradnl"/>
        </w:rPr>
      </w:pPr>
    </w:p>
    <w:p w:rsidR="0081744D" w:rsidRPr="0081744D" w:rsidRDefault="0081744D" w:rsidP="0081744D">
      <w:pPr>
        <w:widowControl w:val="0"/>
        <w:autoSpaceDE w:val="0"/>
        <w:autoSpaceDN w:val="0"/>
        <w:adjustRightInd w:val="0"/>
        <w:jc w:val="both"/>
        <w:rPr>
          <w:rFonts w:ascii="Times New Roman" w:hAnsi="Times New Roman" w:cs="Times New Roman"/>
          <w:b/>
          <w:color w:val="9C3D96"/>
          <w:lang w:val="es-ES_tradnl"/>
        </w:rPr>
      </w:pPr>
      <w:r w:rsidRPr="0081744D">
        <w:rPr>
          <w:rFonts w:ascii="Times New Roman" w:hAnsi="Times New Roman" w:cs="Times New Roman"/>
          <w:b/>
          <w:color w:val="9C3D96"/>
          <w:lang w:val="es-ES_tradnl"/>
        </w:rPr>
        <w:t>Quién puede designar a los Campeones</w:t>
      </w:r>
    </w:p>
    <w:p w:rsidR="0081744D" w:rsidRPr="0081744D" w:rsidRDefault="0081744D" w:rsidP="0081744D">
      <w:pPr>
        <w:widowControl w:val="0"/>
        <w:autoSpaceDE w:val="0"/>
        <w:autoSpaceDN w:val="0"/>
        <w:adjustRightInd w:val="0"/>
        <w:jc w:val="both"/>
        <w:rPr>
          <w:rFonts w:ascii="Times New Roman" w:hAnsi="Times New Roman" w:cs="Times New Roman"/>
          <w:b/>
          <w:color w:val="9C3D96"/>
          <w:lang w:val="es-ES_tradnl"/>
        </w:rPr>
      </w:pPr>
    </w:p>
    <w:p w:rsidR="0081744D" w:rsidRPr="0081744D" w:rsidRDefault="0081744D" w:rsidP="0081744D">
      <w:pPr>
        <w:widowControl w:val="0"/>
        <w:autoSpaceDE w:val="0"/>
        <w:autoSpaceDN w:val="0"/>
        <w:adjustRightInd w:val="0"/>
        <w:jc w:val="both"/>
        <w:rPr>
          <w:rFonts w:ascii="Times New Roman" w:hAnsi="Times New Roman" w:cs="Times New Roman"/>
          <w:lang w:val="es-ES_tradnl"/>
        </w:rPr>
      </w:pPr>
      <w:r w:rsidRPr="0081744D">
        <w:rPr>
          <w:rFonts w:ascii="Times New Roman" w:hAnsi="Times New Roman" w:cs="Times New Roman"/>
          <w:lang w:val="es-ES_tradnl"/>
        </w:rPr>
        <w:t>Solamente el Representante Especial del Secretario General para la Reducción del Riesgo de Desastres y cabeza de UNISDR puede designar un Campeón de la Campaña Mundial Desarrollando Ciudades Resilientes, al expedir una carta de acreditación.</w:t>
      </w:r>
    </w:p>
    <w:p w:rsidR="00BD4AED" w:rsidRPr="0081744D" w:rsidRDefault="00BD4AED" w:rsidP="00EE3863">
      <w:pPr>
        <w:widowControl w:val="0"/>
        <w:autoSpaceDE w:val="0"/>
        <w:autoSpaceDN w:val="0"/>
        <w:adjustRightInd w:val="0"/>
        <w:jc w:val="both"/>
        <w:rPr>
          <w:rFonts w:ascii="Times New Roman" w:hAnsi="Times New Roman" w:cs="Times New Roman"/>
          <w:b/>
          <w:color w:val="9C3D96"/>
          <w:lang w:val="es-ES"/>
        </w:rPr>
      </w:pPr>
    </w:p>
    <w:p w:rsidR="00BE57DA" w:rsidRPr="006D6C9E" w:rsidRDefault="00BE57DA" w:rsidP="00EE3863">
      <w:pPr>
        <w:widowControl w:val="0"/>
        <w:autoSpaceDE w:val="0"/>
        <w:autoSpaceDN w:val="0"/>
        <w:adjustRightInd w:val="0"/>
        <w:jc w:val="both"/>
        <w:rPr>
          <w:rFonts w:ascii="Times New Roman" w:hAnsi="Times New Roman" w:cs="Times New Roman"/>
          <w:b/>
          <w:color w:val="9C3D96"/>
          <w:lang w:val="es-ES_tradnl"/>
        </w:rPr>
      </w:pPr>
      <w:r w:rsidRPr="006D6C9E">
        <w:rPr>
          <w:rFonts w:ascii="Times New Roman" w:hAnsi="Times New Roman" w:cs="Times New Roman"/>
          <w:b/>
          <w:color w:val="9C3D96"/>
          <w:lang w:val="es-ES_tradnl"/>
        </w:rPr>
        <w:t>Criteri</w:t>
      </w:r>
      <w:r w:rsidR="009252E8" w:rsidRPr="006D6C9E">
        <w:rPr>
          <w:rFonts w:ascii="Times New Roman" w:hAnsi="Times New Roman" w:cs="Times New Roman"/>
          <w:b/>
          <w:color w:val="9C3D96"/>
          <w:lang w:val="es-ES_tradnl"/>
        </w:rPr>
        <w:t>os para la nominación de Campeones/as de la Campaña</w:t>
      </w:r>
    </w:p>
    <w:p w:rsidR="009252E8" w:rsidRPr="001E6596" w:rsidRDefault="009252E8" w:rsidP="00EE3863">
      <w:pPr>
        <w:widowControl w:val="0"/>
        <w:autoSpaceDE w:val="0"/>
        <w:autoSpaceDN w:val="0"/>
        <w:adjustRightInd w:val="0"/>
        <w:jc w:val="both"/>
        <w:rPr>
          <w:rFonts w:ascii="Times New Roman" w:hAnsi="Times New Roman" w:cs="Times New Roman"/>
          <w:lang w:val="es-ES_tradnl"/>
        </w:rPr>
      </w:pPr>
    </w:p>
    <w:p w:rsidR="00BE57DA" w:rsidRPr="001E6596" w:rsidRDefault="009252E8" w:rsidP="00EE3863">
      <w:pPr>
        <w:widowControl w:val="0"/>
        <w:autoSpaceDE w:val="0"/>
        <w:autoSpaceDN w:val="0"/>
        <w:adjustRightInd w:val="0"/>
        <w:jc w:val="both"/>
        <w:rPr>
          <w:rFonts w:ascii="Times New Roman" w:hAnsi="Times New Roman" w:cs="Times New Roman"/>
          <w:lang w:val="es-ES_tradnl"/>
        </w:rPr>
      </w:pPr>
      <w:r w:rsidRPr="001E6596">
        <w:rPr>
          <w:rFonts w:ascii="Times New Roman" w:hAnsi="Times New Roman" w:cs="Times New Roman"/>
          <w:lang w:val="es-ES_tradnl"/>
        </w:rPr>
        <w:t xml:space="preserve">Las personas pueden ser reconocidas como Campeones/nas de la Campaña teniendo en cuenta </w:t>
      </w:r>
      <w:r w:rsidR="00CB2C0C" w:rsidRPr="001E6596">
        <w:rPr>
          <w:rFonts w:ascii="Times New Roman" w:hAnsi="Times New Roman" w:cs="Times New Roman"/>
          <w:lang w:val="es-ES_tradnl"/>
        </w:rPr>
        <w:t>los siguientes criterios</w:t>
      </w:r>
      <w:r w:rsidR="00BE57DA" w:rsidRPr="001E6596">
        <w:rPr>
          <w:rFonts w:ascii="Times New Roman" w:hAnsi="Times New Roman" w:cs="Times New Roman"/>
          <w:lang w:val="es-ES_tradnl"/>
        </w:rPr>
        <w:t>:</w:t>
      </w:r>
    </w:p>
    <w:p w:rsidR="00BE57DA" w:rsidRPr="001E6596" w:rsidRDefault="009252E8"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lang w:val="es-ES_tradnl"/>
        </w:rPr>
      </w:pPr>
      <w:r w:rsidRPr="001E6596">
        <w:rPr>
          <w:rFonts w:ascii="Times New Roman" w:hAnsi="Times New Roman" w:cs="Times New Roman"/>
          <w:kern w:val="1"/>
          <w:lang w:val="es-ES_tradnl"/>
        </w:rPr>
        <w:t xml:space="preserve">Habilidad demostrada para movilizar </w:t>
      </w:r>
      <w:r w:rsidR="00695D96" w:rsidRPr="001E6596">
        <w:rPr>
          <w:rFonts w:ascii="Times New Roman" w:hAnsi="Times New Roman" w:cs="Times New Roman"/>
          <w:kern w:val="1"/>
          <w:lang w:val="es-ES_tradnl"/>
        </w:rPr>
        <w:t xml:space="preserve">otros </w:t>
      </w:r>
      <w:r w:rsidRPr="001E6596">
        <w:rPr>
          <w:rFonts w:ascii="Times New Roman" w:hAnsi="Times New Roman" w:cs="Times New Roman"/>
          <w:kern w:val="1"/>
          <w:lang w:val="es-ES_tradnl"/>
        </w:rPr>
        <w:t xml:space="preserve">a adoptar la visión y </w:t>
      </w:r>
      <w:r w:rsidR="00695D96" w:rsidRPr="001E6596">
        <w:rPr>
          <w:rFonts w:ascii="Times New Roman" w:hAnsi="Times New Roman" w:cs="Times New Roman"/>
          <w:kern w:val="1"/>
          <w:lang w:val="es-ES_tradnl"/>
        </w:rPr>
        <w:t>criterios de acción promovidos desde la perspectiva de un desarrollo resiliente ante los desastres</w:t>
      </w:r>
      <w:r w:rsidR="00BE57DA" w:rsidRPr="001E6596">
        <w:rPr>
          <w:rFonts w:ascii="Times New Roman" w:hAnsi="Times New Roman" w:cs="Times New Roman"/>
          <w:lang w:val="es-ES_tradnl"/>
        </w:rPr>
        <w:t>.</w:t>
      </w:r>
    </w:p>
    <w:p w:rsidR="00BE57DA" w:rsidRPr="001E6596" w:rsidRDefault="00684C1A"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lang w:val="es-ES_tradnl"/>
        </w:rPr>
      </w:pPr>
      <w:r w:rsidRPr="001E6596">
        <w:rPr>
          <w:rFonts w:ascii="Times New Roman" w:hAnsi="Times New Roman" w:cs="Times New Roman"/>
          <w:kern w:val="1"/>
          <w:lang w:val="es-ES_tradnl"/>
        </w:rPr>
        <w:t>Capacidad demostrada para incidir en la definición de políticas y adopción de marcos normativos que promuevan la reducción del riesgo de desastres a nivel nacional, local o comunitario</w:t>
      </w:r>
      <w:r w:rsidR="00BE57DA" w:rsidRPr="001E6596">
        <w:rPr>
          <w:rFonts w:ascii="Times New Roman" w:hAnsi="Times New Roman" w:cs="Times New Roman"/>
          <w:lang w:val="es-ES_tradnl"/>
        </w:rPr>
        <w:t>.</w:t>
      </w:r>
    </w:p>
    <w:p w:rsidR="00BE57DA" w:rsidRPr="001E6596" w:rsidRDefault="00684C1A"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lang w:val="es-ES_tradnl"/>
        </w:rPr>
      </w:pPr>
      <w:r w:rsidRPr="001E6596">
        <w:rPr>
          <w:rFonts w:ascii="Times New Roman" w:hAnsi="Times New Roman" w:cs="Times New Roman"/>
          <w:kern w:val="1"/>
          <w:lang w:val="es-ES_tradnl"/>
        </w:rPr>
        <w:t>Habilidad para comunicar, de manera clara y efectiva, mensajes a los diferentes grupos sociales que promuevan la adopción de medidas para reducir su vulnerabilidad frente</w:t>
      </w:r>
      <w:r w:rsidR="00C12B86" w:rsidRPr="001E6596">
        <w:rPr>
          <w:rFonts w:ascii="Times New Roman" w:hAnsi="Times New Roman" w:cs="Times New Roman"/>
          <w:kern w:val="1"/>
          <w:lang w:val="es-ES_tradnl"/>
        </w:rPr>
        <w:t xml:space="preserve"> a los posibles efectos </w:t>
      </w:r>
      <w:r w:rsidRPr="001E6596">
        <w:rPr>
          <w:rFonts w:ascii="Times New Roman" w:hAnsi="Times New Roman" w:cs="Times New Roman"/>
          <w:kern w:val="1"/>
          <w:lang w:val="es-ES_tradnl"/>
        </w:rPr>
        <w:t xml:space="preserve">de eventos adversos </w:t>
      </w:r>
    </w:p>
    <w:p w:rsidR="00BE57DA" w:rsidRDefault="00671ACB"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lang w:val="es-ES_tradnl"/>
        </w:rPr>
      </w:pPr>
      <w:r w:rsidRPr="001E6596">
        <w:rPr>
          <w:rFonts w:ascii="Times New Roman" w:hAnsi="Times New Roman" w:cs="Times New Roman"/>
          <w:kern w:val="1"/>
          <w:lang w:val="es-ES_tradnl"/>
        </w:rPr>
        <w:t>Demostrar un fuerte compromiso con la campaña</w:t>
      </w:r>
      <w:r w:rsidR="0073095D" w:rsidRPr="001E6596">
        <w:rPr>
          <w:rFonts w:ascii="Times New Roman" w:hAnsi="Times New Roman" w:cs="Times New Roman"/>
          <w:kern w:val="1"/>
          <w:lang w:val="es-ES_tradnl"/>
        </w:rPr>
        <w:t xml:space="preserve"> “Desarrollando Ciudades Resili</w:t>
      </w:r>
      <w:r w:rsidRPr="001E6596">
        <w:rPr>
          <w:rFonts w:ascii="Times New Roman" w:hAnsi="Times New Roman" w:cs="Times New Roman"/>
          <w:kern w:val="1"/>
          <w:lang w:val="es-ES_tradnl"/>
        </w:rPr>
        <w:t>e</w:t>
      </w:r>
      <w:r w:rsidR="0073095D" w:rsidRPr="001E6596">
        <w:rPr>
          <w:rFonts w:ascii="Times New Roman" w:hAnsi="Times New Roman" w:cs="Times New Roman"/>
          <w:kern w:val="1"/>
          <w:lang w:val="es-ES_tradnl"/>
        </w:rPr>
        <w:t>n</w:t>
      </w:r>
      <w:r w:rsidRPr="001E6596">
        <w:rPr>
          <w:rFonts w:ascii="Times New Roman" w:hAnsi="Times New Roman" w:cs="Times New Roman"/>
          <w:kern w:val="1"/>
          <w:lang w:val="es-ES_tradnl"/>
        </w:rPr>
        <w:t>tes”</w:t>
      </w:r>
      <w:r w:rsidR="00BE57DA" w:rsidRPr="001E6596">
        <w:rPr>
          <w:rFonts w:ascii="Times New Roman" w:hAnsi="Times New Roman" w:cs="Times New Roman"/>
          <w:lang w:val="es-ES_tradnl"/>
        </w:rPr>
        <w:t>.</w:t>
      </w:r>
    </w:p>
    <w:p w:rsidR="00B2001C" w:rsidRPr="001E6596" w:rsidRDefault="00B2001C"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lang w:val="es-ES_tradnl"/>
        </w:rPr>
      </w:pPr>
      <w:r w:rsidRPr="00B2001C">
        <w:rPr>
          <w:rFonts w:ascii="Times New Roman" w:hAnsi="Times New Roman" w:cs="Times New Roman"/>
          <w:lang w:val="es-ES_tradnl"/>
        </w:rPr>
        <w:t>Tener el aval del Gobierno de su país y del Sistema de Naciones Unidas en el país de origen.</w:t>
      </w:r>
    </w:p>
    <w:p w:rsidR="00BE57DA" w:rsidRPr="001E6596" w:rsidRDefault="00671ACB" w:rsidP="00EE3863">
      <w:pPr>
        <w:jc w:val="both"/>
        <w:rPr>
          <w:rFonts w:ascii="Times New Roman" w:hAnsi="Times New Roman" w:cs="Times New Roman"/>
          <w:lang w:val="es-ES_tradnl"/>
        </w:rPr>
      </w:pPr>
      <w:r w:rsidRPr="001E6596">
        <w:rPr>
          <w:rFonts w:ascii="Times New Roman" w:hAnsi="Times New Roman" w:cs="Times New Roman"/>
          <w:lang w:val="es-ES_tradnl"/>
        </w:rPr>
        <w:t>El p</w:t>
      </w:r>
      <w:r w:rsidR="00BE57DA" w:rsidRPr="001E6596">
        <w:rPr>
          <w:rFonts w:ascii="Times New Roman" w:hAnsi="Times New Roman" w:cs="Times New Roman"/>
          <w:lang w:val="es-ES_tradnl"/>
        </w:rPr>
        <w:t>eriod</w:t>
      </w:r>
      <w:r w:rsidRPr="001E6596">
        <w:rPr>
          <w:rFonts w:ascii="Times New Roman" w:hAnsi="Times New Roman" w:cs="Times New Roman"/>
          <w:lang w:val="es-ES_tradnl"/>
        </w:rPr>
        <w:t xml:space="preserve">o de </w:t>
      </w:r>
      <w:r w:rsidR="003C6014" w:rsidRPr="001E6596">
        <w:rPr>
          <w:rFonts w:ascii="Times New Roman" w:hAnsi="Times New Roman" w:cs="Times New Roman"/>
          <w:lang w:val="es-ES_tradnl"/>
        </w:rPr>
        <w:t>nombramiento como Campeón/</w:t>
      </w:r>
      <w:r w:rsidR="00BD4AED" w:rsidRPr="001E6596">
        <w:rPr>
          <w:rFonts w:ascii="Times New Roman" w:hAnsi="Times New Roman" w:cs="Times New Roman"/>
          <w:lang w:val="es-ES_tradnl"/>
        </w:rPr>
        <w:t xml:space="preserve">na de la Campaña es de dos años </w:t>
      </w:r>
      <w:r w:rsidR="003C6014" w:rsidRPr="001E6596">
        <w:rPr>
          <w:rFonts w:ascii="Times New Roman" w:hAnsi="Times New Roman" w:cs="Times New Roman"/>
          <w:lang w:val="es-ES_tradnl"/>
        </w:rPr>
        <w:t xml:space="preserve">con posibilidad de renovación por un periodo similar </w:t>
      </w:r>
    </w:p>
    <w:p w:rsidR="00BE57DA" w:rsidRPr="001E6596" w:rsidRDefault="00BE57DA" w:rsidP="00EE3863">
      <w:pPr>
        <w:widowControl w:val="0"/>
        <w:autoSpaceDE w:val="0"/>
        <w:autoSpaceDN w:val="0"/>
        <w:adjustRightInd w:val="0"/>
        <w:jc w:val="both"/>
        <w:rPr>
          <w:rFonts w:ascii="Times New Roman" w:hAnsi="Times New Roman" w:cs="Times New Roman"/>
          <w:lang w:val="es-ES_tradnl"/>
        </w:rPr>
      </w:pPr>
    </w:p>
    <w:p w:rsidR="000D40D7" w:rsidRPr="001E6596" w:rsidRDefault="00BE57DA" w:rsidP="00EE3863">
      <w:pPr>
        <w:jc w:val="both"/>
        <w:rPr>
          <w:rFonts w:ascii="Times New Roman" w:hAnsi="Times New Roman" w:cs="Times New Roman"/>
          <w:lang w:val="es-ES_tradnl"/>
        </w:rPr>
      </w:pPr>
      <w:r w:rsidRPr="001E6596">
        <w:rPr>
          <w:rFonts w:ascii="Times New Roman" w:hAnsi="Times New Roman" w:cs="Times New Roman"/>
          <w:lang w:val="es-ES_tradnl"/>
        </w:rPr>
        <w:t xml:space="preserve">UNISDR </w:t>
      </w:r>
      <w:r w:rsidR="003C6014" w:rsidRPr="001E6596">
        <w:rPr>
          <w:rFonts w:ascii="Times New Roman" w:hAnsi="Times New Roman" w:cs="Times New Roman"/>
          <w:lang w:val="es-ES_tradnl"/>
        </w:rPr>
        <w:t xml:space="preserve">aspira a una representación balanceada de Campeones/nas en términos de género, países y regiones </w:t>
      </w:r>
    </w:p>
    <w:p w:rsidR="00007CF3" w:rsidRPr="001E6596" w:rsidRDefault="00007CF3" w:rsidP="00EE3863">
      <w:pPr>
        <w:jc w:val="both"/>
        <w:rPr>
          <w:rFonts w:ascii="Times New Roman" w:hAnsi="Times New Roman" w:cs="Times New Roman"/>
          <w:lang w:val="es-ES_tradnl"/>
        </w:rPr>
      </w:pPr>
    </w:p>
    <w:p w:rsidR="00007CF3" w:rsidRPr="006D6C9E" w:rsidRDefault="00BD4AED" w:rsidP="00EE3863">
      <w:pPr>
        <w:widowControl w:val="0"/>
        <w:autoSpaceDE w:val="0"/>
        <w:autoSpaceDN w:val="0"/>
        <w:adjustRightInd w:val="0"/>
        <w:jc w:val="both"/>
        <w:rPr>
          <w:rFonts w:ascii="Times New Roman" w:hAnsi="Times New Roman" w:cs="Times New Roman"/>
          <w:b/>
          <w:color w:val="9C3D96"/>
          <w:lang w:val="es-ES_tradnl"/>
        </w:rPr>
      </w:pPr>
      <w:r w:rsidRPr="006D6C9E">
        <w:rPr>
          <w:rFonts w:ascii="Times New Roman" w:hAnsi="Times New Roman" w:cs="Times New Roman"/>
          <w:b/>
          <w:color w:val="9C3D96"/>
          <w:lang w:val="es-ES_tradnl"/>
        </w:rPr>
        <w:t>Papel de los Campeones/nas de la Campaña</w:t>
      </w:r>
    </w:p>
    <w:p w:rsidR="00BD4AED" w:rsidRPr="001E6596" w:rsidRDefault="009942D9" w:rsidP="00EE3863">
      <w:pPr>
        <w:widowControl w:val="0"/>
        <w:autoSpaceDE w:val="0"/>
        <w:autoSpaceDN w:val="0"/>
        <w:adjustRightInd w:val="0"/>
        <w:jc w:val="both"/>
        <w:rPr>
          <w:rFonts w:ascii="Times New Roman" w:hAnsi="Times New Roman" w:cs="Times New Roman"/>
          <w:lang w:val="es-ES_tradnl"/>
        </w:rPr>
      </w:pPr>
      <w:r w:rsidRPr="001E6596">
        <w:rPr>
          <w:rFonts w:ascii="Times New Roman" w:hAnsi="Times New Roman" w:cs="Times New Roman"/>
          <w:lang w:val="es-ES_tradnl"/>
        </w:rPr>
        <w:t xml:space="preserve">Hay evidencias claras de que a nivel global se </w:t>
      </w:r>
      <w:r w:rsidR="00BD4AED" w:rsidRPr="001E6596">
        <w:rPr>
          <w:rFonts w:ascii="Times New Roman" w:hAnsi="Times New Roman" w:cs="Times New Roman"/>
          <w:lang w:val="es-ES_tradnl"/>
        </w:rPr>
        <w:t>está avanzando en la reducción del riesgo de desastres a nivel institucional en áreas tales como: la legislación nacional, la creación de sistemas de alerta temprana, y en el fortalecimiento de Preparación para Desastres y Respuesta</w:t>
      </w:r>
      <w:r w:rsidRPr="001E6596">
        <w:rPr>
          <w:rFonts w:ascii="Times New Roman" w:hAnsi="Times New Roman" w:cs="Times New Roman"/>
          <w:lang w:val="es-ES_tradnl"/>
        </w:rPr>
        <w:t xml:space="preserve">. Sin embargo un estudio realizado por UNISDR en 2011 evidenció que aún persisten retos importantes, entre ellos: </w:t>
      </w:r>
    </w:p>
    <w:p w:rsidR="00BD4AED" w:rsidRPr="001E6596" w:rsidRDefault="00BD4AED" w:rsidP="00EE3863">
      <w:pPr>
        <w:jc w:val="both"/>
        <w:rPr>
          <w:rFonts w:ascii="Times New Roman" w:hAnsi="Times New Roman" w:cs="Times New Roman"/>
          <w:lang w:val="es-ES_tradnl"/>
        </w:rPr>
      </w:pPr>
    </w:p>
    <w:p w:rsidR="00007CF3" w:rsidRPr="001E6596" w:rsidRDefault="009942D9"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kern w:val="1"/>
          <w:lang w:val="es-ES_tradnl"/>
        </w:rPr>
      </w:pPr>
      <w:r w:rsidRPr="001E6596">
        <w:rPr>
          <w:rFonts w:ascii="Times New Roman" w:hAnsi="Times New Roman" w:cs="Times New Roman"/>
          <w:kern w:val="1"/>
          <w:lang w:val="es-ES_tradnl"/>
        </w:rPr>
        <w:t>Carencia de análisis de riesgo multi-amenaza y líneas de presupuesto dedicadas de forma exclusiva a la reducción del riesgo</w:t>
      </w:r>
      <w:r w:rsidR="00007CF3" w:rsidRPr="001E6596">
        <w:rPr>
          <w:rFonts w:ascii="Times New Roman" w:hAnsi="Times New Roman" w:cs="Times New Roman"/>
          <w:kern w:val="1"/>
          <w:lang w:val="es-ES_tradnl"/>
        </w:rPr>
        <w:t>.</w:t>
      </w:r>
    </w:p>
    <w:p w:rsidR="00007CF3" w:rsidRPr="001E6596" w:rsidRDefault="009942D9"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kern w:val="1"/>
          <w:lang w:val="es-ES_tradnl"/>
        </w:rPr>
      </w:pPr>
      <w:r w:rsidRPr="001E6596">
        <w:rPr>
          <w:rFonts w:ascii="Times New Roman" w:hAnsi="Times New Roman" w:cs="Times New Roman"/>
          <w:kern w:val="1"/>
          <w:lang w:val="es-ES_tradnl"/>
        </w:rPr>
        <w:t>Ausencia de registros sistemáticos de las pérdidas asociadas a la ocurrencia de desastres</w:t>
      </w:r>
      <w:r w:rsidR="00007CF3" w:rsidRPr="001E6596">
        <w:rPr>
          <w:rFonts w:ascii="Times New Roman" w:hAnsi="Times New Roman" w:cs="Times New Roman"/>
          <w:kern w:val="1"/>
          <w:lang w:val="es-ES_tradnl"/>
        </w:rPr>
        <w:t>.</w:t>
      </w:r>
    </w:p>
    <w:p w:rsidR="00007CF3" w:rsidRPr="001E6596" w:rsidRDefault="009942D9" w:rsidP="00EE3863">
      <w:pPr>
        <w:widowControl w:val="0"/>
        <w:numPr>
          <w:ilvl w:val="0"/>
          <w:numId w:val="4"/>
        </w:numPr>
        <w:tabs>
          <w:tab w:val="left" w:pos="220"/>
          <w:tab w:val="left" w:pos="720"/>
        </w:tabs>
        <w:autoSpaceDE w:val="0"/>
        <w:autoSpaceDN w:val="0"/>
        <w:adjustRightInd w:val="0"/>
        <w:jc w:val="both"/>
        <w:rPr>
          <w:rFonts w:ascii="Times New Roman" w:hAnsi="Times New Roman" w:cs="Times New Roman"/>
          <w:kern w:val="1"/>
          <w:lang w:val="es-ES_tradnl"/>
        </w:rPr>
      </w:pPr>
      <w:r w:rsidRPr="001E6596">
        <w:rPr>
          <w:rFonts w:ascii="Times New Roman" w:hAnsi="Times New Roman" w:cs="Times New Roman"/>
          <w:kern w:val="1"/>
          <w:lang w:val="es-ES_tradnl"/>
        </w:rPr>
        <w:t>Asignación de fondos a los gobiernos locales para la gestión del riesgo de desastres no es suficiente</w:t>
      </w:r>
    </w:p>
    <w:p w:rsidR="00007CF3" w:rsidRPr="001E6596" w:rsidRDefault="0043502E" w:rsidP="00EE3863">
      <w:pPr>
        <w:widowControl w:val="0"/>
        <w:numPr>
          <w:ilvl w:val="0"/>
          <w:numId w:val="4"/>
        </w:numPr>
        <w:tabs>
          <w:tab w:val="left" w:pos="220"/>
          <w:tab w:val="left" w:pos="720"/>
        </w:tabs>
        <w:autoSpaceDE w:val="0"/>
        <w:autoSpaceDN w:val="0"/>
        <w:adjustRightInd w:val="0"/>
        <w:jc w:val="both"/>
        <w:rPr>
          <w:rFonts w:ascii="Times New Roman" w:eastAsia="Times New Roman" w:hAnsi="Times New Roman" w:cs="Times New Roman"/>
          <w:lang w:val="es-ES_tradnl"/>
        </w:rPr>
      </w:pPr>
      <w:r w:rsidRPr="001E6596">
        <w:rPr>
          <w:rFonts w:ascii="Times New Roman" w:hAnsi="Times New Roman" w:cs="Times New Roman"/>
          <w:kern w:val="1"/>
          <w:lang w:val="es-ES_tradnl"/>
        </w:rPr>
        <w:t>Hay pocos datos sobre pérdidas en el nivel local y dificultades para establecer conexiones del contexto local con los sistemas de monitoreo del registros de pérdidas y evaluaciones de riesgo del nivel nacional</w:t>
      </w:r>
      <w:r w:rsidR="00007CF3" w:rsidRPr="001E6596">
        <w:rPr>
          <w:rFonts w:ascii="Times New Roman" w:eastAsia="Times New Roman" w:hAnsi="Times New Roman" w:cs="Times New Roman"/>
          <w:lang w:val="es-ES_tradnl"/>
        </w:rPr>
        <w:br w:type="textWrapping" w:clear="all"/>
      </w:r>
    </w:p>
    <w:p w:rsidR="00007CF3" w:rsidRPr="001E6596" w:rsidRDefault="005F4CA3" w:rsidP="00EE3863">
      <w:pPr>
        <w:spacing w:before="100" w:beforeAutospacing="1" w:after="100" w:afterAutospacing="1"/>
        <w:jc w:val="both"/>
        <w:rPr>
          <w:rFonts w:ascii="Times New Roman" w:hAnsi="Times New Roman" w:cs="Times New Roman"/>
          <w:lang w:val="es-ES_tradnl"/>
        </w:rPr>
      </w:pPr>
      <w:r w:rsidRPr="001E6596">
        <w:rPr>
          <w:rFonts w:ascii="Times New Roman" w:hAnsi="Times New Roman" w:cs="Times New Roman"/>
          <w:lang w:val="es-ES_tradnl"/>
        </w:rPr>
        <w:t xml:space="preserve">La función de los Campeones/nas es trabajar con funcionarios de gobierno de y actores sociales en todos los niveles (nacional, local, público y privado) para convencerlos de la necesidad de enfrentar estos retos y coordinar acciones para el diseño e implementación de soluciones con la participación de todos los actores  </w:t>
      </w:r>
    </w:p>
    <w:p w:rsidR="00335B4B" w:rsidRPr="006D6C9E" w:rsidRDefault="00335B4B" w:rsidP="00EE3863">
      <w:pPr>
        <w:widowControl w:val="0"/>
        <w:autoSpaceDE w:val="0"/>
        <w:autoSpaceDN w:val="0"/>
        <w:adjustRightInd w:val="0"/>
        <w:jc w:val="both"/>
        <w:rPr>
          <w:rFonts w:ascii="Times New Roman" w:hAnsi="Times New Roman" w:cs="Times New Roman"/>
          <w:color w:val="9C3D96"/>
          <w:lang w:val="es-ES_tradnl"/>
        </w:rPr>
      </w:pPr>
      <w:r w:rsidRPr="006D6C9E">
        <w:rPr>
          <w:rFonts w:ascii="Times New Roman" w:hAnsi="Times New Roman" w:cs="Times New Roman"/>
          <w:b/>
          <w:bCs/>
          <w:color w:val="9C3D96"/>
          <w:lang w:val="es-ES_tradnl"/>
        </w:rPr>
        <w:t>Procedimiento/protocolo Campeones de la Campaña</w:t>
      </w:r>
    </w:p>
    <w:p w:rsidR="00335B4B" w:rsidRPr="001E6596" w:rsidRDefault="00335B4B" w:rsidP="00EE3863">
      <w:pPr>
        <w:widowControl w:val="0"/>
        <w:autoSpaceDE w:val="0"/>
        <w:autoSpaceDN w:val="0"/>
        <w:adjustRightInd w:val="0"/>
        <w:jc w:val="both"/>
        <w:rPr>
          <w:rFonts w:ascii="Times New Roman" w:hAnsi="Times New Roman" w:cs="Times New Roman"/>
          <w:color w:val="1A1A1A"/>
          <w:lang w:val="es-ES_tradnl"/>
        </w:rPr>
      </w:pPr>
      <w:r w:rsidRPr="001E6596">
        <w:rPr>
          <w:rFonts w:ascii="Times New Roman" w:hAnsi="Times New Roman" w:cs="Times New Roman"/>
          <w:color w:val="1A1A1A"/>
          <w:lang w:val="es-ES_tradnl"/>
        </w:rPr>
        <w:t> </w:t>
      </w:r>
    </w:p>
    <w:p w:rsidR="00335B4B" w:rsidRPr="001E6596" w:rsidRDefault="00335B4B" w:rsidP="00EE3863">
      <w:pPr>
        <w:widowControl w:val="0"/>
        <w:autoSpaceDE w:val="0"/>
        <w:autoSpaceDN w:val="0"/>
        <w:adjustRightInd w:val="0"/>
        <w:jc w:val="both"/>
        <w:rPr>
          <w:rFonts w:ascii="Times New Roman" w:hAnsi="Times New Roman" w:cs="Times New Roman"/>
          <w:color w:val="1A1A1A"/>
          <w:lang w:val="es-ES_tradnl"/>
        </w:rPr>
      </w:pPr>
      <w:r w:rsidRPr="001E6596">
        <w:rPr>
          <w:rFonts w:ascii="Times New Roman" w:hAnsi="Times New Roman" w:cs="Times New Roman"/>
          <w:i/>
          <w:iCs/>
          <w:color w:val="1A1A1A"/>
          <w:lang w:val="es-ES_tradnl"/>
        </w:rPr>
        <w:t>Los campeones se comprometen, por un periodo de mínimo de dos años, a partir del momento en que la nominación es aceptada, a promover la campaña, trabajar con gobiernos locales en el tema de reducción del riesgo de desastres y participar, teniendo en cuenta sus agendas, en eventos claves de la campaña y otros de tipo internacional o nacional relacionados con el tema.  Por ejemplo participando en reuniones internacionales como  la Plataforma Regional que se realiza cada dos años en las Américas, la Plataforma Mundial sobre RRD que se lleva a cabo en Ginebra, Suiza cada dos años, entre otros. La participación en estos eventos es por invitación de UNISDR.</w:t>
      </w:r>
    </w:p>
    <w:p w:rsidR="00335B4B" w:rsidRPr="001E6596" w:rsidRDefault="00335B4B" w:rsidP="00EE3863">
      <w:pPr>
        <w:widowControl w:val="0"/>
        <w:autoSpaceDE w:val="0"/>
        <w:autoSpaceDN w:val="0"/>
        <w:adjustRightInd w:val="0"/>
        <w:jc w:val="both"/>
        <w:rPr>
          <w:rFonts w:ascii="Times New Roman" w:hAnsi="Times New Roman" w:cs="Times New Roman"/>
          <w:color w:val="1A1A1A"/>
          <w:lang w:val="es-ES_tradnl"/>
        </w:rPr>
      </w:pPr>
      <w:r w:rsidRPr="001E6596">
        <w:rPr>
          <w:rFonts w:ascii="Times New Roman" w:hAnsi="Times New Roman" w:cs="Times New Roman"/>
          <w:color w:val="1A1A1A"/>
          <w:lang w:val="es-ES_tradnl"/>
        </w:rPr>
        <w:t> </w:t>
      </w:r>
    </w:p>
    <w:p w:rsidR="00335B4B" w:rsidRPr="001E6596" w:rsidRDefault="00335B4B" w:rsidP="00EE3863">
      <w:pPr>
        <w:widowControl w:val="0"/>
        <w:autoSpaceDE w:val="0"/>
        <w:autoSpaceDN w:val="0"/>
        <w:adjustRightInd w:val="0"/>
        <w:jc w:val="both"/>
        <w:rPr>
          <w:rFonts w:ascii="Times New Roman" w:hAnsi="Times New Roman" w:cs="Times New Roman"/>
          <w:color w:val="1A1A1A"/>
          <w:lang w:val="es-ES_tradnl"/>
        </w:rPr>
      </w:pPr>
      <w:r w:rsidRPr="001E6596">
        <w:rPr>
          <w:rFonts w:ascii="Times New Roman" w:hAnsi="Times New Roman" w:cs="Times New Roman"/>
          <w:i/>
          <w:iCs/>
          <w:color w:val="1A1A1A"/>
          <w:lang w:val="es-ES_tradnl"/>
        </w:rPr>
        <w:t>Una vez el Alcalde/sa candidato/a a Campeón/a  y la oficina regional de UNISDR identificaron puntos de colaboración, la oficina regional de UNISDR enviará una solicitud a la sede de UNISDR en Ginebra, adjuntando la siguiente información (que debe ser preparada por la oficina del Alcalde):</w:t>
      </w:r>
    </w:p>
    <w:p w:rsidR="00335B4B" w:rsidRPr="00EE3863" w:rsidRDefault="00335B4B" w:rsidP="00EE3863">
      <w:pPr>
        <w:pStyle w:val="Prrafodelista"/>
        <w:widowControl w:val="0"/>
        <w:numPr>
          <w:ilvl w:val="0"/>
          <w:numId w:val="5"/>
        </w:numPr>
        <w:autoSpaceDE w:val="0"/>
        <w:autoSpaceDN w:val="0"/>
        <w:adjustRightInd w:val="0"/>
        <w:jc w:val="both"/>
        <w:rPr>
          <w:rFonts w:ascii="Times New Roman" w:hAnsi="Times New Roman" w:cs="Times New Roman"/>
          <w:color w:val="1A1A1A"/>
          <w:lang w:val="es-ES_tradnl"/>
        </w:rPr>
      </w:pPr>
      <w:r w:rsidRPr="00EE3863">
        <w:rPr>
          <w:rFonts w:ascii="Times New Roman" w:hAnsi="Times New Roman" w:cs="Times New Roman"/>
          <w:i/>
          <w:iCs/>
          <w:color w:val="1A1A1A"/>
          <w:lang w:val="es-ES_tradnl"/>
        </w:rPr>
        <w:t>Una carta donde el Alcalde expresa de manera breve su interés por asumir el rol de Campeón de la Campaña </w:t>
      </w:r>
    </w:p>
    <w:p w:rsidR="00335B4B" w:rsidRPr="00EE3863" w:rsidRDefault="00335B4B" w:rsidP="00EE3863">
      <w:pPr>
        <w:pStyle w:val="Prrafodelista"/>
        <w:widowControl w:val="0"/>
        <w:numPr>
          <w:ilvl w:val="0"/>
          <w:numId w:val="5"/>
        </w:numPr>
        <w:autoSpaceDE w:val="0"/>
        <w:autoSpaceDN w:val="0"/>
        <w:adjustRightInd w:val="0"/>
        <w:jc w:val="both"/>
        <w:rPr>
          <w:rFonts w:ascii="Times New Roman" w:hAnsi="Times New Roman" w:cs="Times New Roman"/>
          <w:color w:val="1A1A1A"/>
          <w:lang w:val="es-ES_tradnl"/>
        </w:rPr>
      </w:pPr>
      <w:r w:rsidRPr="00EE3863">
        <w:rPr>
          <w:rFonts w:ascii="Times New Roman" w:hAnsi="Times New Roman" w:cs="Times New Roman"/>
          <w:i/>
          <w:iCs/>
          <w:color w:val="1A1A1A"/>
          <w:lang w:val="es-ES_tradnl"/>
        </w:rPr>
        <w:t>Documentar la evidencia de liderazgo en el tema de reducción del riesgo de desastres (publicaciones, boletines de prensa, videos, premios, etc.).</w:t>
      </w:r>
    </w:p>
    <w:p w:rsidR="00335B4B" w:rsidRPr="00EE3863" w:rsidRDefault="00335B4B" w:rsidP="00EE3863">
      <w:pPr>
        <w:pStyle w:val="Prrafodelista"/>
        <w:widowControl w:val="0"/>
        <w:numPr>
          <w:ilvl w:val="0"/>
          <w:numId w:val="5"/>
        </w:numPr>
        <w:autoSpaceDE w:val="0"/>
        <w:autoSpaceDN w:val="0"/>
        <w:adjustRightInd w:val="0"/>
        <w:jc w:val="both"/>
        <w:rPr>
          <w:rFonts w:ascii="Times New Roman" w:hAnsi="Times New Roman" w:cs="Times New Roman"/>
          <w:color w:val="1A1A1A"/>
          <w:lang w:val="es-ES_tradnl"/>
        </w:rPr>
      </w:pPr>
      <w:r w:rsidRPr="00EE3863">
        <w:rPr>
          <w:rFonts w:ascii="Times New Roman" w:hAnsi="Times New Roman" w:cs="Times New Roman"/>
          <w:i/>
          <w:iCs/>
          <w:color w:val="1A1A1A"/>
          <w:lang w:val="es-ES_tradnl"/>
        </w:rPr>
        <w:t>La biografía con foto.</w:t>
      </w:r>
    </w:p>
    <w:p w:rsidR="00335B4B" w:rsidRPr="001E6596" w:rsidRDefault="00335B4B" w:rsidP="00EE3863">
      <w:pPr>
        <w:widowControl w:val="0"/>
        <w:autoSpaceDE w:val="0"/>
        <w:autoSpaceDN w:val="0"/>
        <w:adjustRightInd w:val="0"/>
        <w:jc w:val="both"/>
        <w:rPr>
          <w:rFonts w:ascii="Times New Roman" w:hAnsi="Times New Roman" w:cs="Times New Roman"/>
          <w:i/>
          <w:iCs/>
          <w:color w:val="1A1A1A"/>
          <w:lang w:val="es-ES_tradnl"/>
        </w:rPr>
      </w:pPr>
    </w:p>
    <w:p w:rsidR="00335B4B" w:rsidRPr="001E6596" w:rsidRDefault="00335B4B" w:rsidP="00EE3863">
      <w:pPr>
        <w:widowControl w:val="0"/>
        <w:autoSpaceDE w:val="0"/>
        <w:autoSpaceDN w:val="0"/>
        <w:adjustRightInd w:val="0"/>
        <w:jc w:val="both"/>
        <w:rPr>
          <w:rFonts w:ascii="Times New Roman" w:hAnsi="Times New Roman" w:cs="Times New Roman"/>
          <w:color w:val="1A1A1A"/>
          <w:lang w:val="es-ES_tradnl"/>
        </w:rPr>
      </w:pPr>
      <w:r w:rsidRPr="001E6596">
        <w:rPr>
          <w:rFonts w:ascii="Times New Roman" w:hAnsi="Times New Roman" w:cs="Times New Roman"/>
          <w:i/>
          <w:iCs/>
          <w:color w:val="1A1A1A"/>
          <w:lang w:val="es-ES_tradnl"/>
        </w:rPr>
        <w:t xml:space="preserve">La Oficina regional enviará dicha información a la sede en Ginebra con la recomendación para que la nominación sea recibida positivamente. La nominación será revisada por </w:t>
      </w:r>
      <w:proofErr w:type="spellStart"/>
      <w:r w:rsidR="009F187A">
        <w:rPr>
          <w:rFonts w:ascii="Times New Roman" w:hAnsi="Times New Roman" w:cs="Times New Roman"/>
          <w:i/>
          <w:iCs/>
          <w:color w:val="1A1A1A"/>
          <w:lang w:val="es-ES_tradnl"/>
        </w:rPr>
        <w:t>elDoctor</w:t>
      </w:r>
      <w:proofErr w:type="spellEnd"/>
      <w:r w:rsidR="009F187A">
        <w:rPr>
          <w:rFonts w:ascii="Times New Roman" w:hAnsi="Times New Roman" w:cs="Times New Roman"/>
          <w:i/>
          <w:iCs/>
          <w:color w:val="1A1A1A"/>
          <w:lang w:val="es-ES_tradnl"/>
        </w:rPr>
        <w:t xml:space="preserve"> Robert </w:t>
      </w:r>
      <w:proofErr w:type="spellStart"/>
      <w:r w:rsidR="009F187A">
        <w:rPr>
          <w:rFonts w:ascii="Times New Roman" w:hAnsi="Times New Roman" w:cs="Times New Roman"/>
          <w:i/>
          <w:iCs/>
          <w:color w:val="1A1A1A"/>
          <w:lang w:val="es-ES_tradnl"/>
        </w:rPr>
        <w:t>Glasser</w:t>
      </w:r>
      <w:proofErr w:type="spellEnd"/>
      <w:r w:rsidRPr="001E6596">
        <w:rPr>
          <w:rFonts w:ascii="Times New Roman" w:hAnsi="Times New Roman" w:cs="Times New Roman"/>
          <w:i/>
          <w:iCs/>
          <w:color w:val="1A1A1A"/>
          <w:lang w:val="es-ES_tradnl"/>
        </w:rPr>
        <w:t>, Representante Especial del Secretario General de la ONU para la Reducción del Riesgo de Desastres.</w:t>
      </w:r>
    </w:p>
    <w:p w:rsidR="00335B4B" w:rsidRPr="001E6596" w:rsidRDefault="00335B4B" w:rsidP="00EE3863">
      <w:pPr>
        <w:widowControl w:val="0"/>
        <w:autoSpaceDE w:val="0"/>
        <w:autoSpaceDN w:val="0"/>
        <w:adjustRightInd w:val="0"/>
        <w:jc w:val="both"/>
        <w:rPr>
          <w:rFonts w:ascii="Times New Roman" w:hAnsi="Times New Roman" w:cs="Times New Roman"/>
          <w:color w:val="1A1A1A"/>
          <w:lang w:val="es-ES_tradnl"/>
        </w:rPr>
      </w:pPr>
      <w:r w:rsidRPr="001E6596">
        <w:rPr>
          <w:rFonts w:ascii="Times New Roman" w:hAnsi="Times New Roman" w:cs="Times New Roman"/>
          <w:i/>
          <w:iCs/>
          <w:color w:val="1A1A1A"/>
          <w:lang w:val="es-ES_tradnl"/>
        </w:rPr>
        <w:t>En el caso de que la nominación sea aprobada, el Alcalde recibirá una</w:t>
      </w:r>
      <w:r w:rsidR="009F187A">
        <w:rPr>
          <w:rFonts w:ascii="Times New Roman" w:hAnsi="Times New Roman" w:cs="Times New Roman"/>
          <w:i/>
          <w:iCs/>
          <w:color w:val="1A1A1A"/>
          <w:lang w:val="es-ES_tradnl"/>
        </w:rPr>
        <w:t xml:space="preserve"> carta del Doctor Robert </w:t>
      </w:r>
      <w:proofErr w:type="spellStart"/>
      <w:r w:rsidR="009F187A">
        <w:rPr>
          <w:rFonts w:ascii="Times New Roman" w:hAnsi="Times New Roman" w:cs="Times New Roman"/>
          <w:i/>
          <w:iCs/>
          <w:color w:val="1A1A1A"/>
          <w:lang w:val="es-ES_tradnl"/>
        </w:rPr>
        <w:t>Glasser</w:t>
      </w:r>
      <w:proofErr w:type="spellEnd"/>
      <w:r w:rsidRPr="001E6596">
        <w:rPr>
          <w:rFonts w:ascii="Times New Roman" w:hAnsi="Times New Roman" w:cs="Times New Roman"/>
          <w:i/>
          <w:iCs/>
          <w:color w:val="1A1A1A"/>
          <w:lang w:val="es-ES_tradnl"/>
        </w:rPr>
        <w:t xml:space="preserve"> en la cual lo reconoce como campeón de la Campaña. Una vez aprobada, UNISDR  entregará un Certificado de Acreditación,  se crea un perfil del Alcalde/sa en la página web de la campaña regional </w:t>
      </w:r>
      <w:r w:rsidRPr="006D6C9E">
        <w:rPr>
          <w:rFonts w:ascii="Times New Roman" w:hAnsi="Times New Roman" w:cs="Times New Roman"/>
          <w:i/>
          <w:iCs/>
          <w:color w:val="9C3D96"/>
          <w:lang w:val="es-ES_tradnl"/>
        </w:rPr>
        <w:t>(</w:t>
      </w:r>
      <w:hyperlink r:id="rId15" w:history="1">
        <w:r w:rsidRPr="006D6C9E">
          <w:rPr>
            <w:rFonts w:ascii="Times New Roman" w:hAnsi="Times New Roman" w:cs="Times New Roman"/>
            <w:i/>
            <w:iCs/>
            <w:color w:val="9C3D96"/>
            <w:u w:val="single" w:color="103CC0"/>
            <w:lang w:val="es-ES_tradnl"/>
          </w:rPr>
          <w:t>http://www.eird.org/camp-10-15/</w:t>
        </w:r>
      </w:hyperlink>
      <w:r w:rsidRPr="006D6C9E">
        <w:rPr>
          <w:rFonts w:ascii="Times New Roman" w:hAnsi="Times New Roman" w:cs="Times New Roman"/>
          <w:i/>
          <w:iCs/>
          <w:color w:val="9C3D96"/>
          <w:lang w:val="es-ES_tradnl"/>
        </w:rPr>
        <w:t>)</w:t>
      </w:r>
      <w:r w:rsidRPr="001E6596">
        <w:rPr>
          <w:rFonts w:ascii="Times New Roman" w:hAnsi="Times New Roman" w:cs="Times New Roman"/>
          <w:i/>
          <w:iCs/>
          <w:color w:val="1A1A1A"/>
          <w:lang w:val="es-ES_tradnl"/>
        </w:rPr>
        <w:t xml:space="preserve"> y global </w:t>
      </w:r>
      <w:r w:rsidRPr="006D6C9E">
        <w:rPr>
          <w:rFonts w:ascii="Times New Roman" w:hAnsi="Times New Roman" w:cs="Times New Roman"/>
          <w:i/>
          <w:iCs/>
          <w:color w:val="9C3D96"/>
          <w:lang w:val="es-ES_tradnl"/>
        </w:rPr>
        <w:lastRenderedPageBreak/>
        <w:t>(</w:t>
      </w:r>
      <w:hyperlink r:id="rId16" w:history="1">
        <w:r w:rsidRPr="006D6C9E">
          <w:rPr>
            <w:rFonts w:ascii="Times New Roman" w:hAnsi="Times New Roman" w:cs="Times New Roman"/>
            <w:i/>
            <w:iCs/>
            <w:color w:val="9C3D96"/>
            <w:u w:val="single" w:color="103CC0"/>
            <w:lang w:val="es-ES_tradnl"/>
          </w:rPr>
          <w:t>http://www.unisdr.org/campaign/resilientcities/champions</w:t>
        </w:r>
      </w:hyperlink>
      <w:r w:rsidRPr="006D6C9E">
        <w:rPr>
          <w:rFonts w:ascii="Times New Roman" w:hAnsi="Times New Roman" w:cs="Times New Roman"/>
          <w:i/>
          <w:iCs/>
          <w:color w:val="9C3D96"/>
          <w:lang w:val="es-ES_tradnl"/>
        </w:rPr>
        <w:t>),</w:t>
      </w:r>
      <w:r w:rsidRPr="001E6596">
        <w:rPr>
          <w:rFonts w:ascii="Times New Roman" w:hAnsi="Times New Roman" w:cs="Times New Roman"/>
          <w:i/>
          <w:iCs/>
          <w:color w:val="1A1A1A"/>
          <w:lang w:val="es-ES_tradnl"/>
        </w:rPr>
        <w:t xml:space="preserve"> y se publicará una nota de prensa de nuestra oficina relacionada con el nombramiento.</w:t>
      </w:r>
    </w:p>
    <w:p w:rsidR="00335B4B" w:rsidRPr="001E6596" w:rsidRDefault="00335B4B" w:rsidP="00EE3863">
      <w:pPr>
        <w:widowControl w:val="0"/>
        <w:autoSpaceDE w:val="0"/>
        <w:autoSpaceDN w:val="0"/>
        <w:adjustRightInd w:val="0"/>
        <w:jc w:val="both"/>
        <w:rPr>
          <w:rFonts w:ascii="Times New Roman" w:hAnsi="Times New Roman" w:cs="Times New Roman"/>
          <w:i/>
          <w:iCs/>
          <w:color w:val="1A1A1A"/>
          <w:lang w:val="es-ES_tradnl"/>
        </w:rPr>
      </w:pPr>
    </w:p>
    <w:p w:rsidR="00335B4B" w:rsidRPr="001E6596" w:rsidRDefault="00335B4B" w:rsidP="00EE3863">
      <w:pPr>
        <w:widowControl w:val="0"/>
        <w:autoSpaceDE w:val="0"/>
        <w:autoSpaceDN w:val="0"/>
        <w:adjustRightInd w:val="0"/>
        <w:jc w:val="both"/>
        <w:rPr>
          <w:rFonts w:ascii="Times New Roman" w:hAnsi="Times New Roman" w:cs="Times New Roman"/>
          <w:color w:val="1A1A1A"/>
          <w:lang w:val="es-ES_tradnl"/>
        </w:rPr>
      </w:pPr>
      <w:r w:rsidRPr="001E6596">
        <w:rPr>
          <w:rFonts w:ascii="Times New Roman" w:hAnsi="Times New Roman" w:cs="Times New Roman"/>
          <w:i/>
          <w:iCs/>
          <w:color w:val="1A1A1A"/>
          <w:lang w:val="es-ES_tradnl"/>
        </w:rPr>
        <w:t>Por mayor información sobre los campeones de otras regiones se encuentra en la página web de la campaña en ingles</w:t>
      </w:r>
      <w:r w:rsidRPr="006D6C9E">
        <w:rPr>
          <w:rFonts w:ascii="Times New Roman" w:hAnsi="Times New Roman" w:cs="Times New Roman"/>
          <w:i/>
          <w:iCs/>
          <w:color w:val="9C3D96"/>
          <w:lang w:val="es-ES_tradnl"/>
        </w:rPr>
        <w:t xml:space="preserve">: </w:t>
      </w:r>
      <w:hyperlink r:id="rId17" w:history="1">
        <w:r w:rsidRPr="006D6C9E">
          <w:rPr>
            <w:rFonts w:ascii="Times New Roman" w:hAnsi="Times New Roman" w:cs="Times New Roman"/>
            <w:i/>
            <w:iCs/>
            <w:color w:val="9C3D96"/>
            <w:u w:val="single" w:color="103CC0"/>
            <w:lang w:val="es-ES_tradnl"/>
          </w:rPr>
          <w:t>http://www.unisdr.org/campaign/resilientcities/champions</w:t>
        </w:r>
      </w:hyperlink>
    </w:p>
    <w:p w:rsidR="00007CF3" w:rsidRPr="001E6596" w:rsidRDefault="00335B4B" w:rsidP="00EE3863">
      <w:pPr>
        <w:jc w:val="both"/>
        <w:rPr>
          <w:rFonts w:ascii="Times New Roman" w:hAnsi="Times New Roman" w:cs="Times New Roman"/>
          <w:lang w:val="es-ES_tradnl"/>
        </w:rPr>
      </w:pPr>
      <w:r w:rsidRPr="001E6596">
        <w:rPr>
          <w:rFonts w:ascii="Times New Roman" w:hAnsi="Times New Roman" w:cs="Times New Roman"/>
          <w:color w:val="1A1A1A"/>
          <w:lang w:val="es-ES_tradnl"/>
        </w:rPr>
        <w:t> </w:t>
      </w:r>
    </w:p>
    <w:sectPr w:rsidR="00007CF3" w:rsidRPr="001E6596" w:rsidSect="000D40D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F5ABF"/>
    <w:multiLevelType w:val="hybridMultilevel"/>
    <w:tmpl w:val="48624456"/>
    <w:lvl w:ilvl="0" w:tplc="0C0A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B625E5"/>
    <w:multiLevelType w:val="multilevel"/>
    <w:tmpl w:val="D802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470B4"/>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E008B"/>
    <w:multiLevelType w:val="hybridMultilevel"/>
    <w:tmpl w:val="00E84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DE4948"/>
    <w:multiLevelType w:val="hybridMultilevel"/>
    <w:tmpl w:val="BD784CFC"/>
    <w:lvl w:ilvl="0" w:tplc="8B5496CC">
      <w:numFmt w:val="bullet"/>
      <w:lvlText w:val="-"/>
      <w:lvlJc w:val="left"/>
      <w:pPr>
        <w:ind w:left="920" w:hanging="560"/>
      </w:pPr>
      <w:rPr>
        <w:rFonts w:ascii="Times New Roman" w:eastAsiaTheme="minorEastAsia" w:hAnsi="Times New Roman" w:cs="Times New Roman" w:hint="default"/>
        <w: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E57DA"/>
    <w:rsid w:val="00007CF3"/>
    <w:rsid w:val="00067FA1"/>
    <w:rsid w:val="000B38BA"/>
    <w:rsid w:val="000D40D7"/>
    <w:rsid w:val="001E6596"/>
    <w:rsid w:val="00314A3D"/>
    <w:rsid w:val="00335B4B"/>
    <w:rsid w:val="003A6277"/>
    <w:rsid w:val="003C0172"/>
    <w:rsid w:val="003C6014"/>
    <w:rsid w:val="004111E6"/>
    <w:rsid w:val="0043502E"/>
    <w:rsid w:val="005F4CA3"/>
    <w:rsid w:val="00671ACB"/>
    <w:rsid w:val="00684C1A"/>
    <w:rsid w:val="00695D96"/>
    <w:rsid w:val="006D6C9E"/>
    <w:rsid w:val="0073095D"/>
    <w:rsid w:val="007E7792"/>
    <w:rsid w:val="0081744D"/>
    <w:rsid w:val="009252E8"/>
    <w:rsid w:val="009942D9"/>
    <w:rsid w:val="009B7414"/>
    <w:rsid w:val="009F187A"/>
    <w:rsid w:val="00B2001C"/>
    <w:rsid w:val="00BD4AED"/>
    <w:rsid w:val="00BE57DA"/>
    <w:rsid w:val="00C12B86"/>
    <w:rsid w:val="00C62BDC"/>
    <w:rsid w:val="00C8322E"/>
    <w:rsid w:val="00CB2C0C"/>
    <w:rsid w:val="00CD6661"/>
    <w:rsid w:val="00DD33AC"/>
    <w:rsid w:val="00EE38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BA"/>
  </w:style>
  <w:style w:type="paragraph" w:styleId="Ttulo5">
    <w:name w:val="heading 5"/>
    <w:basedOn w:val="Normal"/>
    <w:link w:val="Ttulo5Car"/>
    <w:uiPriority w:val="9"/>
    <w:qFormat/>
    <w:rsid w:val="00007CF3"/>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007CF3"/>
    <w:rPr>
      <w:rFonts w:ascii="Times" w:hAnsi="Times"/>
      <w:b/>
      <w:bCs/>
      <w:sz w:val="20"/>
      <w:szCs w:val="20"/>
    </w:rPr>
  </w:style>
  <w:style w:type="paragraph" w:styleId="NormalWeb">
    <w:name w:val="Normal (Web)"/>
    <w:basedOn w:val="Normal"/>
    <w:uiPriority w:val="99"/>
    <w:semiHidden/>
    <w:unhideWhenUsed/>
    <w:rsid w:val="00007CF3"/>
    <w:pPr>
      <w:spacing w:before="100" w:beforeAutospacing="1" w:after="100" w:afterAutospacing="1"/>
    </w:pPr>
    <w:rPr>
      <w:rFonts w:ascii="Times" w:hAnsi="Times" w:cs="Times New Roman"/>
      <w:sz w:val="20"/>
      <w:szCs w:val="20"/>
    </w:rPr>
  </w:style>
  <w:style w:type="character" w:customStyle="1" w:styleId="hps">
    <w:name w:val="hps"/>
    <w:basedOn w:val="Fuentedeprrafopredeter"/>
    <w:rsid w:val="00BD4AED"/>
  </w:style>
  <w:style w:type="paragraph" w:styleId="Prrafodelista">
    <w:name w:val="List Paragraph"/>
    <w:basedOn w:val="Normal"/>
    <w:uiPriority w:val="34"/>
    <w:qFormat/>
    <w:rsid w:val="00EE3863"/>
    <w:pPr>
      <w:ind w:left="720"/>
      <w:contextualSpacing/>
    </w:pPr>
  </w:style>
  <w:style w:type="paragraph" w:styleId="Textodeglobo">
    <w:name w:val="Balloon Text"/>
    <w:basedOn w:val="Normal"/>
    <w:link w:val="TextodegloboCar"/>
    <w:uiPriority w:val="99"/>
    <w:semiHidden/>
    <w:unhideWhenUsed/>
    <w:rsid w:val="003A6277"/>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277"/>
    <w:rPr>
      <w:rFonts w:ascii="Tahoma" w:hAnsi="Tahoma" w:cs="Tahoma"/>
      <w:sz w:val="16"/>
      <w:szCs w:val="16"/>
    </w:rPr>
  </w:style>
  <w:style w:type="character" w:styleId="Hipervnculo">
    <w:name w:val="Hyperlink"/>
    <w:basedOn w:val="Fuentedeprrafopredeter"/>
    <w:uiPriority w:val="99"/>
    <w:unhideWhenUsed/>
    <w:rsid w:val="00DD3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5326291">
      <w:bodyDiv w:val="1"/>
      <w:marLeft w:val="0"/>
      <w:marRight w:val="0"/>
      <w:marTop w:val="0"/>
      <w:marBottom w:val="0"/>
      <w:divBdr>
        <w:top w:val="none" w:sz="0" w:space="0" w:color="auto"/>
        <w:left w:val="none" w:sz="0" w:space="0" w:color="auto"/>
        <w:bottom w:val="none" w:sz="0" w:space="0" w:color="auto"/>
        <w:right w:val="none" w:sz="0" w:space="0" w:color="auto"/>
      </w:divBdr>
      <w:divsChild>
        <w:div w:id="166479291">
          <w:marLeft w:val="0"/>
          <w:marRight w:val="0"/>
          <w:marTop w:val="0"/>
          <w:marBottom w:val="0"/>
          <w:divBdr>
            <w:top w:val="none" w:sz="0" w:space="0" w:color="auto"/>
            <w:left w:val="none" w:sz="0" w:space="0" w:color="auto"/>
            <w:bottom w:val="none" w:sz="0" w:space="0" w:color="auto"/>
            <w:right w:val="none" w:sz="0" w:space="0" w:color="auto"/>
          </w:divBdr>
        </w:div>
      </w:divsChild>
    </w:div>
    <w:div w:id="872352873">
      <w:bodyDiv w:val="1"/>
      <w:marLeft w:val="0"/>
      <w:marRight w:val="0"/>
      <w:marTop w:val="0"/>
      <w:marBottom w:val="0"/>
      <w:divBdr>
        <w:top w:val="none" w:sz="0" w:space="0" w:color="auto"/>
        <w:left w:val="none" w:sz="0" w:space="0" w:color="auto"/>
        <w:bottom w:val="none" w:sz="0" w:space="0" w:color="auto"/>
        <w:right w:val="none" w:sz="0" w:space="0" w:color="auto"/>
      </w:divBdr>
      <w:divsChild>
        <w:div w:id="1503817692">
          <w:marLeft w:val="0"/>
          <w:marRight w:val="0"/>
          <w:marTop w:val="0"/>
          <w:marBottom w:val="0"/>
          <w:divBdr>
            <w:top w:val="none" w:sz="0" w:space="0" w:color="auto"/>
            <w:left w:val="none" w:sz="0" w:space="0" w:color="auto"/>
            <w:bottom w:val="none" w:sz="0" w:space="0" w:color="auto"/>
            <w:right w:val="none" w:sz="0" w:space="0" w:color="auto"/>
          </w:divBdr>
        </w:div>
        <w:div w:id="2129858179">
          <w:marLeft w:val="0"/>
          <w:marRight w:val="0"/>
          <w:marTop w:val="0"/>
          <w:marBottom w:val="0"/>
          <w:divBdr>
            <w:top w:val="none" w:sz="0" w:space="0" w:color="auto"/>
            <w:left w:val="none" w:sz="0" w:space="0" w:color="auto"/>
            <w:bottom w:val="none" w:sz="0" w:space="0" w:color="auto"/>
            <w:right w:val="none" w:sz="0" w:space="0" w:color="auto"/>
          </w:divBdr>
        </w:div>
      </w:divsChild>
    </w:div>
    <w:div w:id="1876769605">
      <w:bodyDiv w:val="1"/>
      <w:marLeft w:val="0"/>
      <w:marRight w:val="0"/>
      <w:marTop w:val="0"/>
      <w:marBottom w:val="0"/>
      <w:divBdr>
        <w:top w:val="none" w:sz="0" w:space="0" w:color="auto"/>
        <w:left w:val="none" w:sz="0" w:space="0" w:color="auto"/>
        <w:bottom w:val="none" w:sz="0" w:space="0" w:color="auto"/>
        <w:right w:val="none" w:sz="0" w:space="0" w:color="auto"/>
      </w:divBdr>
      <w:divsChild>
        <w:div w:id="17255682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unisdr.org/campaign/resilientcities/champions" TargetMode="External"/><Relationship Id="rId2" Type="http://schemas.openxmlformats.org/officeDocument/2006/relationships/styles" Target="styles.xml"/><Relationship Id="rId16" Type="http://schemas.openxmlformats.org/officeDocument/2006/relationships/hyperlink" Target="http://www.unisdr.org/campaign/resilientcities/champions"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eird.org/camp-10-15/"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unisdr.org/campaign/resilientcities/home/champio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RDV</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Vargas</dc:creator>
  <cp:lastModifiedBy>Paola Paternina</cp:lastModifiedBy>
  <cp:revision>7</cp:revision>
  <dcterms:created xsi:type="dcterms:W3CDTF">2016-05-16T19:25:00Z</dcterms:created>
  <dcterms:modified xsi:type="dcterms:W3CDTF">2016-05-20T18:35:00Z</dcterms:modified>
</cp:coreProperties>
</file>